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CEBF" w14:textId="77777777" w:rsidR="0008166B" w:rsidRDefault="0008166B" w:rsidP="0008166B">
      <w:pPr>
        <w:spacing w:after="80" w:line="240" w:lineRule="exact"/>
        <w:rPr>
          <w:rFonts w:ascii="Calibri" w:hAnsi="Calibri"/>
          <w:sz w:val="20"/>
          <w:szCs w:val="20"/>
        </w:rPr>
      </w:pPr>
    </w:p>
    <w:p w14:paraId="528C77C3" w14:textId="77777777" w:rsidR="0008166B" w:rsidRDefault="0008166B" w:rsidP="0008166B">
      <w:pPr>
        <w:spacing w:after="80" w:line="240" w:lineRule="exact"/>
        <w:rPr>
          <w:rFonts w:ascii="Calibri" w:hAnsi="Calibri"/>
          <w:sz w:val="20"/>
          <w:szCs w:val="20"/>
        </w:rPr>
      </w:pPr>
    </w:p>
    <w:p w14:paraId="0D7232D7" w14:textId="77777777" w:rsidR="004F5A70" w:rsidRDefault="004F5A70" w:rsidP="002A189E">
      <w:pPr>
        <w:spacing w:after="200" w:line="276" w:lineRule="auto"/>
        <w:jc w:val="center"/>
        <w:rPr>
          <w:rFonts w:ascii="Calibri" w:eastAsia="Cambria" w:hAnsi="Calibri" w:cs="Times New Roman"/>
          <w:b/>
          <w:sz w:val="32"/>
          <w:szCs w:val="22"/>
          <w:lang w:val="en-CA"/>
        </w:rPr>
      </w:pPr>
    </w:p>
    <w:p w14:paraId="3246D901" w14:textId="493D8646" w:rsidR="002A189E" w:rsidRPr="002A189E" w:rsidRDefault="00AD5ED8" w:rsidP="002A189E">
      <w:pPr>
        <w:spacing w:after="200" w:line="276" w:lineRule="auto"/>
        <w:jc w:val="center"/>
        <w:rPr>
          <w:rFonts w:ascii="Calibri" w:eastAsia="Cambria" w:hAnsi="Calibri" w:cs="Times New Roman"/>
          <w:b/>
          <w:sz w:val="32"/>
          <w:szCs w:val="22"/>
          <w:lang w:val="en-CA"/>
        </w:rPr>
      </w:pPr>
      <w:r>
        <w:rPr>
          <w:rFonts w:ascii="Calibri" w:eastAsia="Cambria" w:hAnsi="Calibri" w:cs="Times New Roman"/>
          <w:b/>
          <w:sz w:val="32"/>
          <w:szCs w:val="22"/>
          <w:lang w:val="en-CA"/>
        </w:rPr>
        <w:t xml:space="preserve">MPSG </w:t>
      </w:r>
      <w:r w:rsidRPr="00AD5ED8">
        <w:rPr>
          <w:rFonts w:ascii="Calibri" w:eastAsia="Cambria" w:hAnsi="Calibri" w:cs="Times New Roman"/>
          <w:b/>
          <w:color w:val="576D2D" w:themeColor="accent1" w:themeShade="BF"/>
          <w:sz w:val="32"/>
          <w:szCs w:val="22"/>
          <w:lang w:val="en-CA"/>
        </w:rPr>
        <w:t>FINAL</w:t>
      </w:r>
      <w:r>
        <w:rPr>
          <w:rFonts w:ascii="Calibri" w:eastAsia="Cambria" w:hAnsi="Calibri" w:cs="Times New Roman"/>
          <w:b/>
          <w:sz w:val="32"/>
          <w:szCs w:val="22"/>
          <w:lang w:val="en-CA"/>
        </w:rPr>
        <w:t xml:space="preserve"> EXTENSION REPORT</w:t>
      </w:r>
    </w:p>
    <w:p w14:paraId="55E501E8" w14:textId="77777777" w:rsidR="00EE397E" w:rsidRPr="00EE397E" w:rsidRDefault="006F5303" w:rsidP="00EE397E">
      <w:pPr>
        <w:framePr w:w="8187" w:h="890" w:hRule="exact" w:hSpace="181" w:wrap="around" w:vAnchor="text" w:hAnchor="page" w:x="2433" w:y="12"/>
        <w:rPr>
          <w:rFonts w:ascii="Calibri" w:hAnsi="Calibri"/>
          <w:b/>
          <w:noProof/>
          <w:sz w:val="22"/>
          <w:szCs w:val="22"/>
        </w:rPr>
      </w:pPr>
      <w:r w:rsidRPr="00E075C3">
        <w:rPr>
          <w:rFonts w:ascii="Calibri" w:hAnsi="Calibri"/>
          <w:b/>
          <w:sz w:val="22"/>
          <w:szCs w:val="22"/>
        </w:rPr>
        <w:fldChar w:fldCharType="begin">
          <w:ffData>
            <w:name w:val="Text79"/>
            <w:enabled/>
            <w:calcOnExit w:val="0"/>
            <w:textInput>
              <w:maxLength w:val="150"/>
            </w:textInput>
          </w:ffData>
        </w:fldChar>
      </w:r>
      <w:bookmarkStart w:id="0" w:name="Text79"/>
      <w:r w:rsidRPr="00E075C3">
        <w:rPr>
          <w:rFonts w:ascii="Calibri" w:hAnsi="Calibri"/>
          <w:b/>
          <w:sz w:val="22"/>
          <w:szCs w:val="22"/>
        </w:rPr>
        <w:instrText xml:space="preserve"> FORMTEXT </w:instrText>
      </w:r>
      <w:r w:rsidRPr="00E075C3">
        <w:rPr>
          <w:rFonts w:ascii="Calibri" w:hAnsi="Calibri"/>
          <w:b/>
          <w:sz w:val="22"/>
          <w:szCs w:val="22"/>
        </w:rPr>
      </w:r>
      <w:r w:rsidRPr="00E075C3">
        <w:rPr>
          <w:rFonts w:ascii="Calibri" w:hAnsi="Calibri"/>
          <w:b/>
          <w:sz w:val="22"/>
          <w:szCs w:val="22"/>
        </w:rPr>
        <w:fldChar w:fldCharType="separate"/>
      </w:r>
      <w:r w:rsidR="00EE397E" w:rsidRPr="00EE397E">
        <w:rPr>
          <w:rFonts w:ascii="Calibri" w:hAnsi="Calibri"/>
          <w:b/>
          <w:noProof/>
          <w:sz w:val="22"/>
          <w:szCs w:val="22"/>
        </w:rPr>
        <w:t xml:space="preserve">Effect of Soil Temperature at Different Planting Dates, and of Residue Management, </w:t>
      </w:r>
    </w:p>
    <w:p w14:paraId="6F38128A" w14:textId="4D870203" w:rsidR="00585DA3" w:rsidRPr="00E075C3" w:rsidRDefault="00EE397E" w:rsidP="00EE397E">
      <w:pPr>
        <w:framePr w:w="8187" w:h="890" w:hRule="exact" w:hSpace="181" w:wrap="around" w:vAnchor="text" w:hAnchor="page" w:x="2433" w:y="12"/>
        <w:rPr>
          <w:rFonts w:ascii="Calibri" w:hAnsi="Calibri"/>
          <w:b/>
          <w:sz w:val="22"/>
          <w:szCs w:val="22"/>
        </w:rPr>
      </w:pPr>
      <w:r w:rsidRPr="00EE397E">
        <w:rPr>
          <w:rFonts w:ascii="Calibri" w:hAnsi="Calibri"/>
          <w:b/>
          <w:noProof/>
          <w:sz w:val="22"/>
          <w:szCs w:val="22"/>
        </w:rPr>
        <w:t>on Soybean</w:t>
      </w:r>
      <w:r w:rsidR="006F5303" w:rsidRPr="00E075C3">
        <w:rPr>
          <w:rFonts w:ascii="Calibri" w:hAnsi="Calibri"/>
          <w:b/>
          <w:sz w:val="22"/>
          <w:szCs w:val="22"/>
        </w:rPr>
        <w:fldChar w:fldCharType="end"/>
      </w:r>
      <w:bookmarkEnd w:id="0"/>
    </w:p>
    <w:p w14:paraId="2167A8B7" w14:textId="524E36C3" w:rsidR="002A189E" w:rsidRPr="002A189E" w:rsidRDefault="002A189E" w:rsidP="002A189E">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TITLE:  </w:t>
      </w:r>
    </w:p>
    <w:tbl>
      <w:tblPr>
        <w:tblStyle w:val="TableGrid1"/>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4"/>
        <w:gridCol w:w="5244"/>
      </w:tblGrid>
      <w:tr w:rsidR="002A189E" w:rsidRPr="002A189E" w14:paraId="3238A929" w14:textId="77777777" w:rsidTr="00195415">
        <w:trPr>
          <w:trHeight w:val="526"/>
        </w:trPr>
        <w:tc>
          <w:tcPr>
            <w:tcW w:w="5244" w:type="dxa"/>
          </w:tcPr>
          <w:p w14:paraId="20C02962" w14:textId="1EF81600" w:rsidR="002A189E" w:rsidRPr="002A189E" w:rsidRDefault="002A189E" w:rsidP="00EE397E">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START DATE:  </w:t>
            </w:r>
            <w:sdt>
              <w:sdtPr>
                <w:rPr>
                  <w:rFonts w:ascii="Calibri" w:eastAsia="Cambria" w:hAnsi="Calibri" w:cs="Times New Roman"/>
                  <w:b/>
                  <w:szCs w:val="22"/>
                  <w:lang w:val="en-CA"/>
                </w:rPr>
                <w:id w:val="409898048"/>
                <w:placeholder>
                  <w:docPart w:val="6D7A09BB84C841DF8D2EB06B41F2C1A6"/>
                </w:placeholder>
                <w:date w:fullDate="2014-04-01T00:00:00Z">
                  <w:dateFormat w:val="d MMMM yyyy"/>
                  <w:lid w:val="en-CA"/>
                  <w:storeMappedDataAs w:val="dateTime"/>
                  <w:calendar w:val="gregorian"/>
                </w:date>
              </w:sdtPr>
              <w:sdtEndPr/>
              <w:sdtContent>
                <w:r w:rsidR="00EE397E">
                  <w:rPr>
                    <w:rFonts w:ascii="Calibri" w:eastAsia="Cambria" w:hAnsi="Calibri" w:cs="Times New Roman"/>
                    <w:b/>
                    <w:szCs w:val="22"/>
                    <w:lang w:val="en-CA"/>
                  </w:rPr>
                  <w:t>1 April 2014</w:t>
                </w:r>
              </w:sdtContent>
            </w:sdt>
          </w:p>
        </w:tc>
        <w:tc>
          <w:tcPr>
            <w:tcW w:w="5244" w:type="dxa"/>
          </w:tcPr>
          <w:p w14:paraId="07005139" w14:textId="031357D9" w:rsidR="002A189E" w:rsidRPr="002A189E" w:rsidRDefault="002A189E" w:rsidP="00F407A5">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END DATE:  </w:t>
            </w:r>
            <w:sdt>
              <w:sdtPr>
                <w:rPr>
                  <w:rFonts w:ascii="Calibri" w:eastAsia="Cambria" w:hAnsi="Calibri" w:cs="Times New Roman"/>
                  <w:b/>
                  <w:szCs w:val="22"/>
                  <w:lang w:val="en-CA"/>
                </w:rPr>
                <w:id w:val="-663156871"/>
                <w:placeholder>
                  <w:docPart w:val="FEF80C30F25F430684E84B5BDCA95CC5"/>
                </w:placeholder>
                <w:date w:fullDate="2018-03-31T00:00:00Z">
                  <w:dateFormat w:val="d MMMM yyyy"/>
                  <w:lid w:val="en-CA"/>
                  <w:storeMappedDataAs w:val="dateTime"/>
                  <w:calendar w:val="gregorian"/>
                </w:date>
              </w:sdtPr>
              <w:sdtEndPr/>
              <w:sdtContent>
                <w:r w:rsidR="00F407A5">
                  <w:rPr>
                    <w:rFonts w:ascii="Calibri" w:eastAsia="Cambria" w:hAnsi="Calibri" w:cs="Times New Roman"/>
                    <w:b/>
                    <w:szCs w:val="22"/>
                    <w:lang w:val="en-CA"/>
                  </w:rPr>
                  <w:t>31 March 2018</w:t>
                </w:r>
              </w:sdtContent>
            </w:sdt>
          </w:p>
        </w:tc>
      </w:tr>
    </w:tbl>
    <w:p w14:paraId="14D3713D" w14:textId="66123CA0" w:rsidR="00AD5ED8" w:rsidRDefault="00AD5ED8" w:rsidP="00A557BE">
      <w:pPr>
        <w:spacing w:line="276" w:lineRule="auto"/>
        <w:rPr>
          <w:rFonts w:ascii="Calibri" w:eastAsia="Cambria" w:hAnsi="Calibri" w:cs="Times New Roman"/>
          <w:b/>
          <w:sz w:val="22"/>
          <w:szCs w:val="22"/>
          <w:lang w:val="en-CA"/>
        </w:rPr>
      </w:pPr>
      <w:r>
        <w:rPr>
          <w:rFonts w:ascii="Calibri" w:eastAsia="Cambria" w:hAnsi="Calibri" w:cs="Times New Roman"/>
          <w:b/>
          <w:sz w:val="22"/>
          <w:szCs w:val="22"/>
          <w:lang w:val="en-CA"/>
        </w:rPr>
        <w:t xml:space="preserve">DATE SUBMITTED:  </w:t>
      </w:r>
      <w:sdt>
        <w:sdtPr>
          <w:rPr>
            <w:rFonts w:ascii="Calibri" w:eastAsia="Cambria" w:hAnsi="Calibri" w:cs="Times New Roman"/>
            <w:b/>
            <w:sz w:val="22"/>
            <w:szCs w:val="22"/>
            <w:lang w:val="en-CA"/>
          </w:rPr>
          <w:id w:val="-1911233439"/>
          <w:placeholder>
            <w:docPart w:val="DefaultPlaceholder_1082065160"/>
          </w:placeholder>
          <w:date w:fullDate="2018-02-28T00:00:00Z">
            <w:dateFormat w:val="d MMMM yyyy"/>
            <w:lid w:val="en-CA"/>
            <w:storeMappedDataAs w:val="dateTime"/>
            <w:calendar w:val="gregorian"/>
          </w:date>
        </w:sdtPr>
        <w:sdtEndPr/>
        <w:sdtContent>
          <w:r w:rsidR="000A1EBD">
            <w:rPr>
              <w:rFonts w:ascii="Calibri" w:eastAsia="Cambria" w:hAnsi="Calibri" w:cs="Times New Roman"/>
              <w:b/>
              <w:sz w:val="22"/>
              <w:szCs w:val="22"/>
              <w:lang w:val="en-CA"/>
            </w:rPr>
            <w:t>28 February 2018</w:t>
          </w:r>
        </w:sdtContent>
      </w:sdt>
    </w:p>
    <w:p w14:paraId="0EABE610" w14:textId="77777777" w:rsidR="00AD5ED8" w:rsidRDefault="00AD5ED8" w:rsidP="00A557BE">
      <w:pPr>
        <w:spacing w:line="276" w:lineRule="auto"/>
        <w:rPr>
          <w:rFonts w:ascii="Calibri" w:eastAsia="Cambria" w:hAnsi="Calibri" w:cs="Times New Roman"/>
          <w:b/>
          <w:sz w:val="22"/>
          <w:szCs w:val="22"/>
          <w:lang w:val="en-CA"/>
        </w:rPr>
      </w:pPr>
    </w:p>
    <w:p w14:paraId="1C587CBB" w14:textId="2DF50060" w:rsidR="002A189E" w:rsidRDefault="002A189E" w:rsidP="00A557BE">
      <w:pPr>
        <w:spacing w:line="276" w:lineRule="auto"/>
        <w:rPr>
          <w:rFonts w:ascii="Calibri" w:eastAsia="Cambria" w:hAnsi="Calibri" w:cs="Times New Roman"/>
          <w:b/>
          <w:sz w:val="22"/>
          <w:szCs w:val="22"/>
          <w:lang w:val="en-CA"/>
        </w:rPr>
      </w:pPr>
      <w:r w:rsidRPr="002A189E">
        <w:rPr>
          <w:rFonts w:ascii="Calibri" w:eastAsia="Cambria" w:hAnsi="Calibri" w:cs="Times New Roman"/>
          <w:b/>
          <w:sz w:val="22"/>
          <w:szCs w:val="22"/>
          <w:lang w:val="en-CA"/>
        </w:rPr>
        <w:tab/>
      </w:r>
    </w:p>
    <w:p w14:paraId="2B1C32E6" w14:textId="77777777" w:rsidR="00AD5ED8" w:rsidRPr="002A189E" w:rsidRDefault="00AD5ED8" w:rsidP="00A557BE">
      <w:pPr>
        <w:spacing w:line="276" w:lineRule="auto"/>
        <w:rPr>
          <w:rFonts w:ascii="Calibri" w:eastAsia="Cambria" w:hAnsi="Calibri" w:cs="Times New Roman"/>
          <w:b/>
          <w:sz w:val="22"/>
          <w:szCs w:val="22"/>
          <w:lang w:val="en-CA"/>
        </w:rPr>
      </w:pPr>
    </w:p>
    <w:p w14:paraId="1FE1421C" w14:textId="266D1182" w:rsidR="002A189E" w:rsidRPr="00AD5ED8" w:rsidRDefault="002A189E" w:rsidP="00153F55">
      <w:pPr>
        <w:pBdr>
          <w:bottom w:val="single" w:sz="4" w:space="4" w:color="76923C"/>
        </w:pBdr>
        <w:spacing w:line="276" w:lineRule="auto"/>
        <w:ind w:right="936"/>
        <w:rPr>
          <w:rFonts w:ascii="Calibri" w:eastAsia="Cambria" w:hAnsi="Calibri" w:cs="Times New Roman"/>
          <w:b/>
          <w:bCs/>
          <w:i/>
          <w:iCs/>
          <w:color w:val="9BBB59"/>
          <w:sz w:val="28"/>
          <w:szCs w:val="28"/>
          <w:lang w:val="en-CA"/>
          <w14:textFill>
            <w14:solidFill>
              <w14:srgbClr w14:val="9BBB59">
                <w14:lumMod w14:val="75000"/>
              </w14:srgbClr>
            </w14:solidFill>
          </w14:textFill>
        </w:rPr>
      </w:pPr>
      <w:r w:rsidRPr="00AD5ED8">
        <w:rPr>
          <w:rFonts w:ascii="Calibri" w:eastAsia="Cambria" w:hAnsi="Calibri" w:cs="Times New Roman"/>
          <w:b/>
          <w:bCs/>
          <w:i/>
          <w:iCs/>
          <w:color w:val="9BBB59"/>
          <w:sz w:val="28"/>
          <w:szCs w:val="28"/>
          <w:lang w:val="en-CA"/>
          <w14:textFill>
            <w14:solidFill>
              <w14:srgbClr w14:val="9BBB59">
                <w14:lumMod w14:val="75000"/>
              </w14:srgbClr>
            </w14:solidFill>
          </w14:textFill>
        </w:rPr>
        <w:t xml:space="preserve">PART 1:  PRINCIPAL </w:t>
      </w:r>
      <w:r w:rsidR="00AD5ED8" w:rsidRPr="00AD5ED8">
        <w:rPr>
          <w:rFonts w:ascii="Calibri" w:eastAsia="Cambria" w:hAnsi="Calibri" w:cs="Times New Roman"/>
          <w:b/>
          <w:bCs/>
          <w:i/>
          <w:iCs/>
          <w:color w:val="9BBB59"/>
          <w:sz w:val="28"/>
          <w:szCs w:val="28"/>
          <w:lang w:val="en-CA"/>
          <w14:textFill>
            <w14:solidFill>
              <w14:srgbClr w14:val="9BBB59">
                <w14:lumMod w14:val="75000"/>
              </w14:srgbClr>
            </w14:solidFill>
          </w14:textFill>
        </w:rPr>
        <w:t>RESEARCHER</w:t>
      </w:r>
    </w:p>
    <w:p w14:paraId="1FB1E50B" w14:textId="5A28C11D" w:rsidR="002A189E" w:rsidRDefault="002A189E" w:rsidP="0069037C">
      <w:pPr>
        <w:spacing w:line="276" w:lineRule="auto"/>
        <w:rPr>
          <w:rFonts w:ascii="Calibri" w:eastAsia="Cambria" w:hAnsi="Calibri" w:cs="Times New Roman"/>
          <w:szCs w:val="22"/>
          <w:lang w:val="en-CA"/>
        </w:rPr>
      </w:pPr>
      <w:r w:rsidRPr="006D4F2D">
        <w:rPr>
          <w:rFonts w:ascii="Calibri" w:eastAsia="Cambria" w:hAnsi="Calibri" w:cs="Times New Roman"/>
          <w:b/>
          <w:szCs w:val="22"/>
          <w:lang w:val="en-CA"/>
        </w:rPr>
        <w:t>PRINCIPAL</w:t>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00826BCC">
        <w:rPr>
          <w:rFonts w:ascii="Calibri" w:eastAsia="Cambria" w:hAnsi="Calibri" w:cs="Times New Roman"/>
          <w:b/>
          <w:szCs w:val="22"/>
          <w:lang w:val="en-CA"/>
        </w:rPr>
        <w:t xml:space="preserve">       </w:t>
      </w:r>
      <w:r w:rsidR="00826BCC">
        <w:rPr>
          <w:rFonts w:ascii="Calibri" w:eastAsia="Cambria" w:hAnsi="Calibri" w:cs="Times New Roman"/>
          <w:b/>
          <w:szCs w:val="22"/>
          <w:lang w:val="en-CA"/>
        </w:rPr>
        <w:tab/>
      </w:r>
    </w:p>
    <w:tbl>
      <w:tblPr>
        <w:tblStyle w:val="TableGrid"/>
        <w:tblW w:w="5050" w:type="dxa"/>
        <w:tblInd w:w="108" w:type="dxa"/>
        <w:tblLook w:val="04A0" w:firstRow="1" w:lastRow="0" w:firstColumn="1" w:lastColumn="0" w:noHBand="0" w:noVBand="1"/>
      </w:tblPr>
      <w:tblGrid>
        <w:gridCol w:w="1643"/>
        <w:gridCol w:w="3407"/>
      </w:tblGrid>
      <w:tr w:rsidR="00826BCC" w:rsidRPr="00A51442" w14:paraId="6F0665F9" w14:textId="77777777" w:rsidTr="00AD5ED8">
        <w:trPr>
          <w:trHeight w:hRule="exact" w:val="307"/>
        </w:trPr>
        <w:tc>
          <w:tcPr>
            <w:tcW w:w="1643" w:type="dxa"/>
            <w:noWrap/>
            <w:vAlign w:val="center"/>
          </w:tcPr>
          <w:p w14:paraId="67829D7A"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NAME:</w:t>
            </w:r>
          </w:p>
        </w:tc>
        <w:tc>
          <w:tcPr>
            <w:tcW w:w="3407" w:type="dxa"/>
            <w:noWrap/>
            <w:vAlign w:val="center"/>
          </w:tcPr>
          <w:p w14:paraId="18E046BC" w14:textId="221D4F06" w:rsidR="00826BCC" w:rsidRPr="00A51442" w:rsidRDefault="00DF0859" w:rsidP="00EE397E">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Ramona Mohr</w:t>
            </w:r>
            <w:r w:rsidRPr="00A51442">
              <w:rPr>
                <w:rFonts w:ascii="Calibri" w:eastAsia="Cambria" w:hAnsi="Calibri" w:cs="Times New Roman"/>
                <w:sz w:val="22"/>
                <w:szCs w:val="22"/>
                <w:lang w:val="en-CA"/>
              </w:rPr>
              <w:fldChar w:fldCharType="end"/>
            </w:r>
          </w:p>
        </w:tc>
      </w:tr>
      <w:tr w:rsidR="00826BCC" w:rsidRPr="00A51442" w14:paraId="798D81D4" w14:textId="77777777" w:rsidTr="00AD5ED8">
        <w:trPr>
          <w:trHeight w:hRule="exact" w:val="307"/>
        </w:trPr>
        <w:tc>
          <w:tcPr>
            <w:tcW w:w="1643" w:type="dxa"/>
            <w:noWrap/>
            <w:vAlign w:val="center"/>
          </w:tcPr>
          <w:p w14:paraId="6382ECD4"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POSITION:</w:t>
            </w:r>
          </w:p>
        </w:tc>
        <w:tc>
          <w:tcPr>
            <w:tcW w:w="3407" w:type="dxa"/>
            <w:noWrap/>
            <w:vAlign w:val="center"/>
          </w:tcPr>
          <w:p w14:paraId="30C46618" w14:textId="700960F0" w:rsidR="00826BCC" w:rsidRPr="00A51442" w:rsidRDefault="006F5303" w:rsidP="00EE397E">
            <w:pPr>
              <w:spacing w:line="276" w:lineRule="auto"/>
              <w:rPr>
                <w:rFonts w:ascii="Calibri" w:eastAsia="Cambria" w:hAnsi="Calibri" w:cs="Times New Roman"/>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Research Scientist</w:t>
            </w:r>
            <w:r w:rsidRPr="00A51442">
              <w:rPr>
                <w:rFonts w:ascii="Calibri" w:eastAsia="Cambria" w:hAnsi="Calibri" w:cs="Times New Roman"/>
                <w:sz w:val="22"/>
                <w:szCs w:val="22"/>
                <w:lang w:val="en-CA"/>
              </w:rPr>
              <w:fldChar w:fldCharType="end"/>
            </w:r>
          </w:p>
        </w:tc>
      </w:tr>
      <w:tr w:rsidR="00826BCC" w:rsidRPr="00A51442" w14:paraId="2451A9B6" w14:textId="77777777" w:rsidTr="00AD5ED8">
        <w:trPr>
          <w:trHeight w:hRule="exact" w:val="307"/>
        </w:trPr>
        <w:tc>
          <w:tcPr>
            <w:tcW w:w="1643" w:type="dxa"/>
            <w:noWrap/>
            <w:vAlign w:val="center"/>
          </w:tcPr>
          <w:p w14:paraId="44BA9D6C"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INSTITUTION:</w:t>
            </w:r>
          </w:p>
        </w:tc>
        <w:tc>
          <w:tcPr>
            <w:tcW w:w="3407" w:type="dxa"/>
            <w:noWrap/>
            <w:vAlign w:val="center"/>
          </w:tcPr>
          <w:p w14:paraId="4636185E" w14:textId="76FBE612" w:rsidR="00826BCC" w:rsidRPr="00A51442" w:rsidRDefault="006F5303" w:rsidP="00EE397E">
            <w:pPr>
              <w:spacing w:line="276" w:lineRule="auto"/>
              <w:rPr>
                <w:rFonts w:ascii="Calibri" w:eastAsia="Cambria" w:hAnsi="Calibri" w:cs="Times New Roman"/>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AAFC - Brandon</w:t>
            </w:r>
            <w:r w:rsidRPr="00A51442">
              <w:rPr>
                <w:rFonts w:ascii="Calibri" w:eastAsia="Cambria" w:hAnsi="Calibri" w:cs="Times New Roman"/>
                <w:sz w:val="22"/>
                <w:szCs w:val="22"/>
                <w:lang w:val="en-CA"/>
              </w:rPr>
              <w:fldChar w:fldCharType="end"/>
            </w:r>
          </w:p>
        </w:tc>
      </w:tr>
      <w:tr w:rsidR="00826BCC" w:rsidRPr="00A51442" w14:paraId="74656034" w14:textId="77777777" w:rsidTr="00AD5ED8">
        <w:trPr>
          <w:trHeight w:hRule="exact" w:val="307"/>
        </w:trPr>
        <w:tc>
          <w:tcPr>
            <w:tcW w:w="1643" w:type="dxa"/>
            <w:noWrap/>
            <w:vAlign w:val="center"/>
          </w:tcPr>
          <w:p w14:paraId="6BE8839B"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EMAIL:</w:t>
            </w:r>
          </w:p>
        </w:tc>
        <w:tc>
          <w:tcPr>
            <w:tcW w:w="3407" w:type="dxa"/>
            <w:noWrap/>
            <w:vAlign w:val="center"/>
          </w:tcPr>
          <w:p w14:paraId="520DBF01" w14:textId="6FBD9F2F" w:rsidR="00826BCC" w:rsidRPr="00A51442" w:rsidRDefault="006F5303" w:rsidP="00EE397E">
            <w:pPr>
              <w:spacing w:line="276" w:lineRule="auto"/>
              <w:rPr>
                <w:rFonts w:ascii="Calibri" w:eastAsia="Cambria" w:hAnsi="Calibri" w:cs="Times New Roman"/>
                <w:szCs w:val="22"/>
                <w:u w:val="single"/>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ramona.mohr@agr.gc.ca</w:t>
            </w:r>
            <w:r w:rsidRPr="00A51442">
              <w:rPr>
                <w:rFonts w:ascii="Calibri" w:eastAsia="Cambria" w:hAnsi="Calibri" w:cs="Times New Roman"/>
                <w:sz w:val="22"/>
                <w:szCs w:val="22"/>
                <w:lang w:val="en-CA"/>
              </w:rPr>
              <w:fldChar w:fldCharType="end"/>
            </w:r>
          </w:p>
        </w:tc>
      </w:tr>
      <w:tr w:rsidR="00826BCC" w:rsidRPr="00A51442" w14:paraId="019E0353" w14:textId="77777777" w:rsidTr="00AD5ED8">
        <w:trPr>
          <w:trHeight w:hRule="exact" w:val="307"/>
        </w:trPr>
        <w:tc>
          <w:tcPr>
            <w:tcW w:w="1643" w:type="dxa"/>
            <w:noWrap/>
            <w:vAlign w:val="center"/>
          </w:tcPr>
          <w:p w14:paraId="702898BC"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PHONE:</w:t>
            </w:r>
          </w:p>
        </w:tc>
        <w:tc>
          <w:tcPr>
            <w:tcW w:w="3407" w:type="dxa"/>
            <w:noWrap/>
            <w:vAlign w:val="center"/>
          </w:tcPr>
          <w:p w14:paraId="60784939" w14:textId="61728C7E" w:rsidR="00826BCC" w:rsidRPr="00A51442" w:rsidRDefault="006F5303" w:rsidP="00EE397E">
            <w:pPr>
              <w:spacing w:line="276" w:lineRule="auto"/>
              <w:rPr>
                <w:rFonts w:ascii="Calibri" w:eastAsia="Cambria" w:hAnsi="Calibri" w:cs="Times New Roman"/>
                <w:szCs w:val="22"/>
                <w:u w:val="single"/>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204-578-6556</w:t>
            </w:r>
            <w:r w:rsidRPr="00A51442">
              <w:rPr>
                <w:rFonts w:ascii="Calibri" w:eastAsia="Cambria" w:hAnsi="Calibri" w:cs="Times New Roman"/>
                <w:sz w:val="22"/>
                <w:szCs w:val="22"/>
                <w:lang w:val="en-CA"/>
              </w:rPr>
              <w:fldChar w:fldCharType="end"/>
            </w:r>
          </w:p>
        </w:tc>
      </w:tr>
    </w:tbl>
    <w:p w14:paraId="68657660" w14:textId="177B36E4" w:rsidR="00CA3A38" w:rsidRPr="00CA3A38" w:rsidRDefault="00826BCC" w:rsidP="00CA3A38">
      <w:pPr>
        <w:spacing w:line="276" w:lineRule="auto"/>
        <w:rPr>
          <w:rFonts w:ascii="Calibri" w:eastAsia="Cambria" w:hAnsi="Calibri" w:cs="Times New Roman"/>
          <w:szCs w:val="22"/>
          <w:lang w:val="en-CA"/>
        </w:rPr>
      </w:pP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p>
    <w:p w14:paraId="7377AABE" w14:textId="54C920DB" w:rsidR="00153F55" w:rsidRPr="00AD5ED8" w:rsidRDefault="00153F55" w:rsidP="00337E35">
      <w:pPr>
        <w:pStyle w:val="IntenseQuote"/>
        <w:spacing w:before="0" w:after="0"/>
        <w:ind w:left="0"/>
        <w:rPr>
          <w:rFonts w:ascii="Calibri" w:hAnsi="Calibri"/>
          <w:sz w:val="28"/>
          <w:szCs w:val="28"/>
        </w:rPr>
      </w:pPr>
      <w:r w:rsidRPr="00AD5ED8">
        <w:rPr>
          <w:rFonts w:ascii="Calibri" w:hAnsi="Calibri"/>
          <w:sz w:val="28"/>
          <w:szCs w:val="28"/>
        </w:rPr>
        <w:t xml:space="preserve">PART 2:  </w:t>
      </w:r>
      <w:r w:rsidR="00FD1F63" w:rsidRPr="00AD5ED8">
        <w:rPr>
          <w:rFonts w:ascii="Calibri" w:hAnsi="Calibri"/>
          <w:sz w:val="28"/>
          <w:szCs w:val="28"/>
        </w:rPr>
        <w:t>EXECUTIVE SUMMARY</w:t>
      </w:r>
    </w:p>
    <w:p w14:paraId="0CB737DF" w14:textId="77777777" w:rsidR="00AD5ED8" w:rsidRDefault="00AD5ED8" w:rsidP="00AD5ED8">
      <w:pPr>
        <w:rPr>
          <w:rFonts w:ascii="Calibri" w:hAnsi="Calibri"/>
          <w:i/>
          <w:sz w:val="22"/>
          <w:szCs w:val="22"/>
        </w:rPr>
      </w:pPr>
      <w:r>
        <w:rPr>
          <w:rFonts w:ascii="Calibri" w:hAnsi="Calibri"/>
          <w:i/>
          <w:sz w:val="22"/>
          <w:szCs w:val="22"/>
        </w:rPr>
        <w:t>Outline the project objectives, a summary of the activities and results, and their relevancy to pulse and soybean farmers.</w:t>
      </w:r>
    </w:p>
    <w:p w14:paraId="32A01AE0" w14:textId="77777777" w:rsidR="00CA3A38" w:rsidRPr="00BE0F40" w:rsidRDefault="00CA3A38" w:rsidP="00AD5ED8">
      <w:pPr>
        <w:rPr>
          <w:rFonts w:ascii="Calibri" w:hAnsi="Calibri"/>
          <w:i/>
          <w:sz w:val="22"/>
          <w:szCs w:val="22"/>
        </w:rPr>
      </w:pPr>
    </w:p>
    <w:p w14:paraId="1ACA9733" w14:textId="7B0949B3" w:rsidR="00A90E27" w:rsidRDefault="000D008A" w:rsidP="00A90E27">
      <w:pPr>
        <w:framePr w:w="11108" w:h="4927" w:hRule="exact" w:hSpace="181" w:wrap="around" w:vAnchor="page" w:hAnchor="page" w:x="616" w:y="9683"/>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fldChar w:fldCharType="begin">
          <w:ffData>
            <w:name w:val="Text78"/>
            <w:enabled/>
            <w:calcOnExit w:val="0"/>
            <w:textInput>
              <w:maxLength w:val="1700"/>
            </w:textInput>
          </w:ffData>
        </w:fldChar>
      </w:r>
      <w:bookmarkStart w:id="1" w:name="Text78"/>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sidR="00A90E27" w:rsidRPr="00A90E27">
        <w:rPr>
          <w:rFonts w:ascii="Calibri" w:hAnsi="Calibri"/>
          <w:sz w:val="22"/>
          <w:szCs w:val="22"/>
        </w:rPr>
        <w:t>Two complementary small-plot studies were conducted from 2014 through 2017 for a total of 12 site-years, with locations at Brandon, Carberry, Portage and Roblin.  The objectives were</w:t>
      </w:r>
      <w:r w:rsidR="00744A43">
        <w:rPr>
          <w:rFonts w:ascii="Calibri" w:hAnsi="Calibri"/>
          <w:sz w:val="22"/>
          <w:szCs w:val="22"/>
        </w:rPr>
        <w:t xml:space="preserve"> to determine</w:t>
      </w:r>
      <w:r w:rsidR="00A90E27" w:rsidRPr="00A90E27">
        <w:rPr>
          <w:rFonts w:ascii="Calibri" w:hAnsi="Calibri"/>
          <w:sz w:val="22"/>
          <w:szCs w:val="22"/>
        </w:rPr>
        <w:t xml:space="preserve">:  </w:t>
      </w:r>
      <w:r w:rsidR="007F6178">
        <w:rPr>
          <w:rFonts w:ascii="Calibri" w:hAnsi="Calibri"/>
          <w:sz w:val="22"/>
          <w:szCs w:val="22"/>
        </w:rPr>
        <w:t xml:space="preserve">Study </w:t>
      </w:r>
      <w:r w:rsidR="00A90E27" w:rsidRPr="00A90E27">
        <w:rPr>
          <w:rFonts w:ascii="Calibri" w:hAnsi="Calibri"/>
          <w:sz w:val="22"/>
          <w:szCs w:val="22"/>
        </w:rPr>
        <w:t xml:space="preserve">1) </w:t>
      </w:r>
      <w:r w:rsidR="00744A43">
        <w:rPr>
          <w:rFonts w:ascii="Calibri" w:hAnsi="Calibri"/>
          <w:sz w:val="22"/>
          <w:szCs w:val="22"/>
        </w:rPr>
        <w:t>t</w:t>
      </w:r>
      <w:r w:rsidR="00A90E27" w:rsidRPr="00A90E27">
        <w:rPr>
          <w:rFonts w:ascii="Calibri" w:hAnsi="Calibri"/>
          <w:sz w:val="22"/>
          <w:szCs w:val="22"/>
        </w:rPr>
        <w:t xml:space="preserve">he effect of soil temperature at two planting dates on soybean growth, yield and quality; and </w:t>
      </w:r>
      <w:r w:rsidR="007F6178">
        <w:rPr>
          <w:rFonts w:ascii="Calibri" w:hAnsi="Calibri"/>
          <w:sz w:val="22"/>
          <w:szCs w:val="22"/>
        </w:rPr>
        <w:t xml:space="preserve">Study </w:t>
      </w:r>
      <w:r w:rsidR="00A90E27" w:rsidRPr="00A90E27">
        <w:rPr>
          <w:rFonts w:ascii="Calibri" w:hAnsi="Calibri"/>
          <w:sz w:val="22"/>
          <w:szCs w:val="22"/>
        </w:rPr>
        <w:t>2) the effect of residue management on soybean growth, yield and quality, with the goal of better understanding the relationship between early-season soil temperature conditions and soybean performance.</w:t>
      </w:r>
    </w:p>
    <w:p w14:paraId="3C9BE033" w14:textId="489249D3" w:rsidR="00195415" w:rsidRPr="00694C41" w:rsidRDefault="00A90E27" w:rsidP="00A90E27">
      <w:pPr>
        <w:framePr w:w="11108" w:h="4927" w:hRule="exact" w:hSpace="181" w:wrap="around" w:vAnchor="page" w:hAnchor="page" w:x="616" w:y="9683"/>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ab/>
        <w:t>Research findings s</w:t>
      </w:r>
      <w:r w:rsidRPr="00A90E27">
        <w:rPr>
          <w:rFonts w:ascii="Calibri" w:hAnsi="Calibri"/>
          <w:sz w:val="22"/>
          <w:szCs w:val="22"/>
        </w:rPr>
        <w:t xml:space="preserve">uggest that delaying planting </w:t>
      </w:r>
      <w:r w:rsidR="007F6178">
        <w:rPr>
          <w:rFonts w:ascii="Calibri" w:hAnsi="Calibri"/>
          <w:sz w:val="22"/>
          <w:szCs w:val="22"/>
        </w:rPr>
        <w:t>beyond</w:t>
      </w:r>
      <w:r w:rsidRPr="00A90E27">
        <w:rPr>
          <w:rFonts w:ascii="Calibri" w:hAnsi="Calibri"/>
          <w:sz w:val="22"/>
          <w:szCs w:val="22"/>
        </w:rPr>
        <w:t xml:space="preserve"> the currently recommended planting window</w:t>
      </w:r>
      <w:r>
        <w:rPr>
          <w:rFonts w:ascii="Calibri" w:hAnsi="Calibri"/>
          <w:sz w:val="22"/>
          <w:szCs w:val="22"/>
        </w:rPr>
        <w:t xml:space="preserve"> for Manitoba</w:t>
      </w:r>
      <w:r w:rsidRPr="00A90E27">
        <w:rPr>
          <w:rFonts w:ascii="Calibri" w:hAnsi="Calibri"/>
          <w:sz w:val="22"/>
          <w:szCs w:val="22"/>
        </w:rPr>
        <w:t xml:space="preserve"> of May 15th to 25</w:t>
      </w:r>
      <w:r w:rsidRPr="007F6178">
        <w:rPr>
          <w:rFonts w:ascii="Calibri" w:hAnsi="Calibri"/>
          <w:sz w:val="22"/>
          <w:szCs w:val="22"/>
          <w:vertAlign w:val="superscript"/>
        </w:rPr>
        <w:t>th</w:t>
      </w:r>
      <w:r w:rsidR="007F6178">
        <w:rPr>
          <w:rFonts w:ascii="Calibri" w:hAnsi="Calibri"/>
          <w:sz w:val="22"/>
          <w:szCs w:val="22"/>
        </w:rPr>
        <w:t xml:space="preserve"> into June </w:t>
      </w:r>
      <w:r w:rsidRPr="00A90E27">
        <w:rPr>
          <w:rFonts w:ascii="Calibri" w:hAnsi="Calibri"/>
          <w:sz w:val="22"/>
          <w:szCs w:val="22"/>
        </w:rPr>
        <w:t>has the potential to result in significant yield penalties</w:t>
      </w:r>
      <w:r>
        <w:rPr>
          <w:rFonts w:ascii="Calibri" w:hAnsi="Calibri"/>
          <w:sz w:val="22"/>
          <w:szCs w:val="22"/>
        </w:rPr>
        <w:t xml:space="preserve"> </w:t>
      </w:r>
      <w:r w:rsidR="007F6178">
        <w:rPr>
          <w:rFonts w:ascii="Calibri" w:hAnsi="Calibri"/>
          <w:sz w:val="22"/>
          <w:szCs w:val="22"/>
        </w:rPr>
        <w:t>and expose the soybean crop to the risk of fall frost, thereby presenting a significant production risk for growers.</w:t>
      </w:r>
      <w:r w:rsidR="006B0594">
        <w:rPr>
          <w:rFonts w:ascii="Calibri" w:hAnsi="Calibri"/>
          <w:sz w:val="22"/>
          <w:szCs w:val="22"/>
        </w:rPr>
        <w:t xml:space="preserve">  F</w:t>
      </w:r>
      <w:r w:rsidR="007F6178">
        <w:rPr>
          <w:rFonts w:ascii="Calibri" w:hAnsi="Calibri"/>
          <w:sz w:val="22"/>
          <w:szCs w:val="22"/>
        </w:rPr>
        <w:t>or soybean planted on the same date, warmer soil temperatures at planting may sometimes be associated with higher yields than cooler soil temperatures</w:t>
      </w:r>
      <w:r w:rsidR="006B0594">
        <w:rPr>
          <w:rFonts w:ascii="Calibri" w:hAnsi="Calibri"/>
          <w:sz w:val="22"/>
          <w:szCs w:val="22"/>
        </w:rPr>
        <w:t xml:space="preserve">; however, </w:t>
      </w:r>
      <w:r w:rsidR="007F6178">
        <w:rPr>
          <w:rFonts w:ascii="Calibri" w:hAnsi="Calibri"/>
          <w:sz w:val="22"/>
          <w:szCs w:val="22"/>
        </w:rPr>
        <w:t>higher soil temperatures did not guarantee improved crop establishment or a yield benefit when soil temperatures were &gt;10 C.</w:t>
      </w:r>
      <w:r w:rsidR="006B0594">
        <w:rPr>
          <w:rFonts w:ascii="Calibri" w:hAnsi="Calibri"/>
          <w:sz w:val="22"/>
          <w:szCs w:val="22"/>
        </w:rPr>
        <w:t xml:space="preserve">  Residue management practices such as tillage, and removing surface straw in stubble systems, which were effective </w:t>
      </w:r>
      <w:r w:rsidR="009E6AD0">
        <w:rPr>
          <w:rFonts w:ascii="Calibri" w:hAnsi="Calibri"/>
          <w:sz w:val="22"/>
          <w:szCs w:val="22"/>
        </w:rPr>
        <w:t>in</w:t>
      </w:r>
      <w:r w:rsidR="006B0594">
        <w:rPr>
          <w:rFonts w:ascii="Calibri" w:hAnsi="Calibri"/>
          <w:sz w:val="22"/>
          <w:szCs w:val="22"/>
        </w:rPr>
        <w:t xml:space="preserve"> increasing soil temperature at planting to varying degrees depending upon the site and year, only very occasionally influenced yield when soybean was planted during </w:t>
      </w:r>
      <w:r w:rsidR="00080F62">
        <w:rPr>
          <w:rFonts w:ascii="Calibri" w:hAnsi="Calibri"/>
          <w:sz w:val="22"/>
          <w:szCs w:val="22"/>
        </w:rPr>
        <w:t xml:space="preserve">or near to </w:t>
      </w:r>
      <w:r w:rsidR="006B0594">
        <w:rPr>
          <w:rFonts w:ascii="Calibri" w:hAnsi="Calibri"/>
          <w:sz w:val="22"/>
          <w:szCs w:val="22"/>
        </w:rPr>
        <w:t xml:space="preserve">the recommended planting window </w:t>
      </w:r>
      <w:r w:rsidR="00080F62">
        <w:rPr>
          <w:rFonts w:ascii="Calibri" w:hAnsi="Calibri"/>
          <w:sz w:val="22"/>
          <w:szCs w:val="22"/>
        </w:rPr>
        <w:t>and</w:t>
      </w:r>
      <w:r w:rsidR="006B0594">
        <w:rPr>
          <w:rFonts w:ascii="Calibri" w:hAnsi="Calibri"/>
          <w:sz w:val="22"/>
          <w:szCs w:val="22"/>
        </w:rPr>
        <w:t xml:space="preserve"> soils </w:t>
      </w:r>
      <w:r w:rsidR="00755D79">
        <w:rPr>
          <w:rFonts w:ascii="Calibri" w:hAnsi="Calibri"/>
          <w:sz w:val="22"/>
          <w:szCs w:val="22"/>
        </w:rPr>
        <w:t xml:space="preserve">at planting </w:t>
      </w:r>
      <w:r w:rsidR="006B0594">
        <w:rPr>
          <w:rFonts w:ascii="Calibri" w:hAnsi="Calibri"/>
          <w:sz w:val="22"/>
          <w:szCs w:val="22"/>
        </w:rPr>
        <w:t>were</w:t>
      </w:r>
      <w:r w:rsidR="00755D79">
        <w:rPr>
          <w:rFonts w:ascii="Calibri" w:hAnsi="Calibri"/>
          <w:sz w:val="22"/>
          <w:szCs w:val="22"/>
        </w:rPr>
        <w:t xml:space="preserve"> greater than or equal to 15</w:t>
      </w:r>
      <w:r w:rsidR="006B0594">
        <w:rPr>
          <w:rFonts w:ascii="Calibri" w:hAnsi="Calibri"/>
          <w:sz w:val="22"/>
          <w:szCs w:val="22"/>
        </w:rPr>
        <w:t xml:space="preserve"> C.  Research is ongoing to determine if soil temperature differences </w:t>
      </w:r>
      <w:r w:rsidR="009E6AD0">
        <w:rPr>
          <w:rFonts w:ascii="Calibri" w:hAnsi="Calibri"/>
          <w:sz w:val="22"/>
          <w:szCs w:val="22"/>
        </w:rPr>
        <w:t>may</w:t>
      </w:r>
      <w:r w:rsidR="006B0594">
        <w:rPr>
          <w:rFonts w:ascii="Calibri" w:hAnsi="Calibri"/>
          <w:sz w:val="22"/>
          <w:szCs w:val="22"/>
        </w:rPr>
        <w:t xml:space="preserve"> have a more marked effect under more marginal growing conditions</w:t>
      </w:r>
      <w:r w:rsidR="00744A43">
        <w:rPr>
          <w:rFonts w:ascii="Calibri" w:hAnsi="Calibri"/>
          <w:sz w:val="22"/>
          <w:szCs w:val="22"/>
        </w:rPr>
        <w:t xml:space="preserve"> (i.e. earlier planting dates</w:t>
      </w:r>
      <w:r w:rsidR="00EE1A44">
        <w:rPr>
          <w:rFonts w:ascii="Calibri" w:hAnsi="Calibri"/>
          <w:sz w:val="22"/>
          <w:szCs w:val="22"/>
        </w:rPr>
        <w:t xml:space="preserve"> with</w:t>
      </w:r>
      <w:r w:rsidR="00744A43">
        <w:rPr>
          <w:rFonts w:ascii="Calibri" w:hAnsi="Calibri"/>
          <w:sz w:val="22"/>
          <w:szCs w:val="22"/>
        </w:rPr>
        <w:t xml:space="preserve"> cooler soil temperatures).</w:t>
      </w:r>
      <w:r w:rsidR="006B0594">
        <w:rPr>
          <w:rFonts w:ascii="Calibri" w:hAnsi="Calibri"/>
          <w:sz w:val="22"/>
          <w:szCs w:val="22"/>
        </w:rPr>
        <w:t xml:space="preserve"> </w:t>
      </w:r>
      <w:r w:rsidR="00B80E32">
        <w:rPr>
          <w:rFonts w:ascii="Calibri" w:hAnsi="Calibri"/>
          <w:sz w:val="22"/>
          <w:szCs w:val="22"/>
        </w:rPr>
        <w:t xml:space="preserve"> </w:t>
      </w:r>
      <w:r w:rsidR="000D008A">
        <w:rPr>
          <w:rFonts w:ascii="Calibri" w:hAnsi="Calibri"/>
          <w:sz w:val="22"/>
          <w:szCs w:val="22"/>
        </w:rPr>
        <w:fldChar w:fldCharType="end"/>
      </w:r>
      <w:bookmarkEnd w:id="1"/>
    </w:p>
    <w:p w14:paraId="2D093DBB" w14:textId="77777777" w:rsidR="00826BCC" w:rsidRDefault="00826BCC" w:rsidP="00153F55">
      <w:pPr>
        <w:rPr>
          <w:rFonts w:ascii="Calibri" w:hAnsi="Calibri"/>
        </w:rPr>
      </w:pPr>
    </w:p>
    <w:p w14:paraId="6CF57F86" w14:textId="212A2873" w:rsidR="00CA3A38" w:rsidRDefault="00CA3A38">
      <w:pPr>
        <w:rPr>
          <w:rFonts w:ascii="Calibri" w:hAnsi="Calibri"/>
        </w:rPr>
      </w:pPr>
      <w:r>
        <w:rPr>
          <w:rFonts w:ascii="Calibri" w:hAnsi="Calibri"/>
        </w:rPr>
        <w:br w:type="page"/>
      </w:r>
    </w:p>
    <w:p w14:paraId="695E857D" w14:textId="77777777" w:rsidR="00CA3A38" w:rsidRPr="00826BCC" w:rsidRDefault="00CA3A38" w:rsidP="00153F55">
      <w:pPr>
        <w:rPr>
          <w:rFonts w:ascii="Calibri" w:hAnsi="Calibri"/>
        </w:rPr>
      </w:pPr>
    </w:p>
    <w:p w14:paraId="1ED1BF2B" w14:textId="77777777" w:rsidR="00AD5ED8" w:rsidRPr="00AD5ED8" w:rsidRDefault="00AD5ED8" w:rsidP="00AD5ED8">
      <w:pPr>
        <w:pBdr>
          <w:bottom w:val="single" w:sz="4" w:space="4" w:color="76923C" w:themeColor="accent1"/>
        </w:pBdr>
        <w:spacing w:before="200" w:after="280"/>
        <w:ind w:right="936"/>
        <w:rPr>
          <w:rFonts w:ascii="Calibri" w:hAnsi="Calibri"/>
          <w:b/>
          <w:bCs/>
          <w:i/>
          <w:iCs/>
          <w:color w:val="76923C" w:themeColor="accent1"/>
          <w:sz w:val="28"/>
        </w:rPr>
      </w:pPr>
      <w:r w:rsidRPr="00AD5ED8">
        <w:rPr>
          <w:rFonts w:ascii="Calibri" w:hAnsi="Calibri"/>
          <w:b/>
          <w:bCs/>
          <w:i/>
          <w:iCs/>
          <w:color w:val="76923C" w:themeColor="accent1"/>
          <w:sz w:val="28"/>
        </w:rPr>
        <w:t>PART 3:  EXPERIMENT DESCRIPTION &amp; RESULTS</w:t>
      </w:r>
    </w:p>
    <w:p w14:paraId="46CB488E" w14:textId="77777777" w:rsidR="009E6AD0" w:rsidRDefault="008C60F3"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sz w:val="22"/>
          <w:szCs w:val="22"/>
          <w:lang w:val="en-CA"/>
        </w:rPr>
        <w:fldChar w:fldCharType="begin">
          <w:ffData>
            <w:name w:val="Text77"/>
            <w:enabled/>
            <w:calcOnExit w:val="0"/>
            <w:textInput>
              <w:maxLength w:val="4500"/>
            </w:textInput>
          </w:ffData>
        </w:fldChar>
      </w:r>
      <w:bookmarkStart w:id="2" w:name="Text77"/>
      <w:r>
        <w:rPr>
          <w:rFonts w:ascii="Calibri" w:eastAsia="Cambria" w:hAnsi="Calibri" w:cs="Times New Roman"/>
          <w:sz w:val="22"/>
          <w:szCs w:val="22"/>
          <w:lang w:val="en-CA"/>
        </w:rPr>
        <w:instrText xml:space="preserve"> FORMTEXT </w:instrText>
      </w:r>
      <w:r>
        <w:rPr>
          <w:rFonts w:ascii="Calibri" w:eastAsia="Cambria" w:hAnsi="Calibri" w:cs="Times New Roman"/>
          <w:sz w:val="22"/>
          <w:szCs w:val="22"/>
          <w:lang w:val="en-CA"/>
        </w:rPr>
      </w:r>
      <w:r>
        <w:rPr>
          <w:rFonts w:ascii="Calibri" w:eastAsia="Cambria" w:hAnsi="Calibri" w:cs="Times New Roman"/>
          <w:sz w:val="22"/>
          <w:szCs w:val="22"/>
          <w:lang w:val="en-CA"/>
        </w:rPr>
        <w:fldChar w:fldCharType="separate"/>
      </w:r>
      <w:r w:rsidR="009E6AD0">
        <w:rPr>
          <w:rFonts w:ascii="Calibri" w:eastAsia="Cambria" w:hAnsi="Calibri" w:cs="Times New Roman"/>
          <w:noProof/>
          <w:sz w:val="22"/>
          <w:szCs w:val="22"/>
          <w:lang w:val="en-CA"/>
        </w:rPr>
        <w:t>Experimental methods:</w:t>
      </w:r>
    </w:p>
    <w:p w14:paraId="07FC2A2D" w14:textId="722BD76E" w:rsidR="009E6AD0" w:rsidRDefault="009E6AD0"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 xml:space="preserve">Study 1.  </w:t>
      </w:r>
      <w:r w:rsidRPr="009E6AD0">
        <w:rPr>
          <w:rFonts w:ascii="Calibri" w:eastAsia="Cambria" w:hAnsi="Calibri" w:cs="Times New Roman"/>
          <w:noProof/>
          <w:sz w:val="22"/>
          <w:szCs w:val="22"/>
          <w:lang w:val="en-CA"/>
        </w:rPr>
        <w:t>Small plot field experiments were conducted at four Manitoba sites (Brandon, Carberry, Portage, Roblin) in each of 2014 through 2016.</w:t>
      </w:r>
      <w:r>
        <w:rPr>
          <w:rFonts w:ascii="Calibri" w:eastAsia="Cambria" w:hAnsi="Calibri" w:cs="Times New Roman"/>
          <w:noProof/>
          <w:sz w:val="22"/>
          <w:szCs w:val="22"/>
          <w:lang w:val="en-CA"/>
        </w:rPr>
        <w:t xml:space="preserve">  </w:t>
      </w:r>
      <w:r w:rsidRPr="009E6AD0">
        <w:rPr>
          <w:rFonts w:ascii="Calibri" w:eastAsia="Cambria" w:hAnsi="Calibri" w:cs="Times New Roman"/>
          <w:noProof/>
          <w:sz w:val="22"/>
          <w:szCs w:val="22"/>
          <w:lang w:val="en-CA"/>
        </w:rPr>
        <w:t>A randomized complete block design (RCBD) with four replicates was established, with treatments arranged in a split plot design consisting of two planting dates (main plots) and three soil temperature treatments (subplots).  At Roblin only, main plots were not randomized.</w:t>
      </w:r>
      <w:r>
        <w:rPr>
          <w:rFonts w:ascii="Calibri" w:eastAsia="Cambria" w:hAnsi="Calibri" w:cs="Times New Roman"/>
          <w:noProof/>
          <w:sz w:val="22"/>
          <w:szCs w:val="22"/>
          <w:lang w:val="en-CA"/>
        </w:rPr>
        <w:t xml:space="preserve">  </w:t>
      </w:r>
      <w:r w:rsidRPr="009E6AD0">
        <w:rPr>
          <w:rFonts w:ascii="Calibri" w:eastAsia="Cambria" w:hAnsi="Calibri" w:cs="Times New Roman"/>
          <w:noProof/>
          <w:sz w:val="22"/>
          <w:szCs w:val="22"/>
          <w:lang w:val="en-CA"/>
        </w:rPr>
        <w:t>Planting dates consisted of an earlier and later planting date, with the earlier planting date typically occurring from mid- to late May, and the later planting date typically 9 to 15 days later.  Three soil temperature treatments, designated as “cold”, “control” and “warm” depending upon the soil coverings applied, were established as subplots.  To produce soil temperature treatments, plots were covered in early spring with: 1) styrofoam and/or reflective material to insulate the soil (“cold”); 2) black plastic to warm the soil (“warm”); and 3) white+clear plastic to reflect the sun (“control”)</w:t>
      </w:r>
      <w:r w:rsidR="00B816F0">
        <w:rPr>
          <w:rFonts w:ascii="Calibri" w:eastAsia="Cambria" w:hAnsi="Calibri" w:cs="Times New Roman"/>
          <w:noProof/>
          <w:sz w:val="22"/>
          <w:szCs w:val="22"/>
          <w:lang w:val="en-CA"/>
        </w:rPr>
        <w:t xml:space="preserve"> (Figure 1)</w:t>
      </w:r>
      <w:r>
        <w:rPr>
          <w:rFonts w:ascii="Calibri" w:eastAsia="Cambria" w:hAnsi="Calibri" w:cs="Times New Roman"/>
          <w:noProof/>
          <w:sz w:val="22"/>
          <w:szCs w:val="22"/>
          <w:lang w:val="en-CA"/>
        </w:rPr>
        <w:t>.</w:t>
      </w:r>
    </w:p>
    <w:p w14:paraId="4B7EB5E0" w14:textId="2CFABE11" w:rsidR="009E6AD0" w:rsidRDefault="009E6AD0"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 xml:space="preserve">Study 2.  </w:t>
      </w:r>
      <w:r w:rsidRPr="009E6AD0">
        <w:rPr>
          <w:rFonts w:ascii="Calibri" w:eastAsia="Cambria" w:hAnsi="Calibri" w:cs="Times New Roman"/>
          <w:noProof/>
          <w:sz w:val="22"/>
          <w:szCs w:val="22"/>
          <w:lang w:val="en-CA"/>
        </w:rPr>
        <w:t xml:space="preserve">Small plot field studies were initiated at four Manitoba sites (Brandon, Carberry, Portage, Roblin) in 2014.  Residue management treatments were imposed at each site in 2014, 2015 and 2016, with soybean established into these treatments in each of 2015, 2016 and 2017.  A randomized complete block design (RCBD) with four replicates was established, comprised of six residue management treatments:  control (wheat residue, tilled), </w:t>
      </w:r>
      <w:r>
        <w:rPr>
          <w:rFonts w:ascii="Calibri" w:eastAsia="Cambria" w:hAnsi="Calibri" w:cs="Times New Roman"/>
          <w:noProof/>
          <w:sz w:val="22"/>
          <w:szCs w:val="22"/>
          <w:lang w:val="en-CA"/>
        </w:rPr>
        <w:t>and five stubble treatments (</w:t>
      </w:r>
      <w:r w:rsidRPr="009E6AD0">
        <w:rPr>
          <w:rFonts w:ascii="Calibri" w:eastAsia="Cambria" w:hAnsi="Calibri" w:cs="Times New Roman"/>
          <w:noProof/>
          <w:sz w:val="22"/>
          <w:szCs w:val="22"/>
          <w:lang w:val="en-CA"/>
        </w:rPr>
        <w:t>wheat with straw chopped and retained, wheat with straw removed, oat with straw chopped and retained, oat with straw removed, and canola with straw chopped and retained</w:t>
      </w:r>
      <w:r w:rsidR="00D61990">
        <w:rPr>
          <w:rFonts w:ascii="Calibri" w:eastAsia="Cambria" w:hAnsi="Calibri" w:cs="Times New Roman"/>
          <w:noProof/>
          <w:sz w:val="22"/>
          <w:szCs w:val="22"/>
          <w:lang w:val="en-CA"/>
        </w:rPr>
        <w:t>)</w:t>
      </w:r>
      <w:r w:rsidRPr="009E6AD0">
        <w:rPr>
          <w:rFonts w:ascii="Calibri" w:eastAsia="Cambria" w:hAnsi="Calibri" w:cs="Times New Roman"/>
          <w:noProof/>
          <w:sz w:val="22"/>
          <w:szCs w:val="22"/>
          <w:lang w:val="en-CA"/>
        </w:rPr>
        <w:t>.</w:t>
      </w:r>
      <w:r>
        <w:rPr>
          <w:rFonts w:ascii="Calibri" w:eastAsia="Cambria" w:hAnsi="Calibri" w:cs="Times New Roman"/>
          <w:noProof/>
          <w:sz w:val="22"/>
          <w:szCs w:val="22"/>
          <w:lang w:val="en-CA"/>
        </w:rPr>
        <w:t xml:space="preserve"> </w:t>
      </w:r>
    </w:p>
    <w:p w14:paraId="0859F424" w14:textId="77777777" w:rsidR="009E6AD0" w:rsidRDefault="009E6AD0"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t>In both studies, detailed soil temperature data were collected together with information regarding soybean emergence, yield and quality.</w:t>
      </w:r>
    </w:p>
    <w:p w14:paraId="228276D9" w14:textId="77777777" w:rsidR="009E6AD0" w:rsidRDefault="009E6AD0"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p>
    <w:p w14:paraId="41A53A3F" w14:textId="77777777" w:rsidR="00EE1A44" w:rsidRDefault="009E6AD0"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Results to date:</w:t>
      </w:r>
    </w:p>
    <w:p w14:paraId="011AC8D9" w14:textId="68F5DCF1" w:rsidR="00EE1A44" w:rsidRDefault="00EE1A44"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r>
      <w:r w:rsidRPr="00EE1A44">
        <w:rPr>
          <w:rFonts w:ascii="Calibri" w:eastAsia="Cambria" w:hAnsi="Calibri" w:cs="Times New Roman"/>
          <w:noProof/>
          <w:sz w:val="22"/>
          <w:szCs w:val="22"/>
          <w:lang w:val="en-CA"/>
        </w:rPr>
        <w:t>Results of the current study suggest that delaying planting beyond the currently recommended planting window of May 15th to 25th has the potential to result in significant yield penalties and may present a significant production risk.  Under the conditions of this study, delayed planting resulted in marked yield declines in most site-years at Brandon, Carberry and Portage</w:t>
      </w:r>
      <w:r w:rsidR="00B816F0">
        <w:rPr>
          <w:rFonts w:ascii="Calibri" w:eastAsia="Cambria" w:hAnsi="Calibri" w:cs="Times New Roman"/>
          <w:noProof/>
          <w:sz w:val="22"/>
          <w:szCs w:val="22"/>
          <w:lang w:val="en-CA"/>
        </w:rPr>
        <w:t xml:space="preserve"> (Figure 2)</w:t>
      </w:r>
      <w:r w:rsidRPr="00EE1A44">
        <w:rPr>
          <w:rFonts w:ascii="Calibri" w:eastAsia="Cambria" w:hAnsi="Calibri" w:cs="Times New Roman"/>
          <w:noProof/>
          <w:sz w:val="22"/>
          <w:szCs w:val="22"/>
          <w:lang w:val="en-CA"/>
        </w:rPr>
        <w:t xml:space="preserve">.  Delaying planting in this study, typically by 9 to 15 days (from the 3rd to 4th week of May into June), resulted in 40 to 80% the yield of the May planting dates depending upon the site-year.  Further, </w:t>
      </w:r>
      <w:r>
        <w:rPr>
          <w:rFonts w:ascii="Calibri" w:eastAsia="Cambria" w:hAnsi="Calibri" w:cs="Times New Roman"/>
          <w:noProof/>
          <w:sz w:val="22"/>
          <w:szCs w:val="22"/>
          <w:lang w:val="en-CA"/>
        </w:rPr>
        <w:t>at one of three years at Roblin, significant frost damage occurred with the later planting date resulting in neglible yields</w:t>
      </w:r>
      <w:r w:rsidRPr="00EE1A44">
        <w:rPr>
          <w:rFonts w:ascii="Calibri" w:eastAsia="Cambria" w:hAnsi="Calibri" w:cs="Times New Roman"/>
          <w:noProof/>
          <w:sz w:val="22"/>
          <w:szCs w:val="22"/>
          <w:lang w:val="en-CA"/>
        </w:rPr>
        <w:t>.</w:t>
      </w:r>
    </w:p>
    <w:p w14:paraId="600C96BA" w14:textId="3B29FB98" w:rsidR="00EE1A44" w:rsidRDefault="00EE1A44"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r>
      <w:r w:rsidRPr="00EE1A44">
        <w:rPr>
          <w:rFonts w:ascii="Calibri" w:eastAsia="Cambria" w:hAnsi="Calibri" w:cs="Times New Roman"/>
          <w:noProof/>
          <w:sz w:val="22"/>
          <w:szCs w:val="22"/>
          <w:lang w:val="en-CA"/>
        </w:rPr>
        <w:t xml:space="preserve">A strong and clear relationship between soil temperature </w:t>
      </w:r>
      <w:r>
        <w:rPr>
          <w:rFonts w:ascii="Calibri" w:eastAsia="Cambria" w:hAnsi="Calibri" w:cs="Times New Roman"/>
          <w:noProof/>
          <w:sz w:val="22"/>
          <w:szCs w:val="22"/>
          <w:lang w:val="en-CA"/>
        </w:rPr>
        <w:t>at planting</w:t>
      </w:r>
      <w:r w:rsidRPr="00EE1A44">
        <w:rPr>
          <w:rFonts w:ascii="Calibri" w:eastAsia="Cambria" w:hAnsi="Calibri" w:cs="Times New Roman"/>
          <w:noProof/>
          <w:sz w:val="22"/>
          <w:szCs w:val="22"/>
          <w:lang w:val="en-CA"/>
        </w:rPr>
        <w:t xml:space="preserve"> and soybean </w:t>
      </w:r>
      <w:r>
        <w:rPr>
          <w:rFonts w:ascii="Calibri" w:eastAsia="Cambria" w:hAnsi="Calibri" w:cs="Times New Roman"/>
          <w:noProof/>
          <w:sz w:val="22"/>
          <w:szCs w:val="22"/>
          <w:lang w:val="en-CA"/>
        </w:rPr>
        <w:t>performance</w:t>
      </w:r>
      <w:r w:rsidRPr="00EE1A44">
        <w:rPr>
          <w:rFonts w:ascii="Calibri" w:eastAsia="Cambria" w:hAnsi="Calibri" w:cs="Times New Roman"/>
          <w:noProof/>
          <w:sz w:val="22"/>
          <w:szCs w:val="22"/>
          <w:lang w:val="en-CA"/>
        </w:rPr>
        <w:t xml:space="preserve"> was not evident under the conditions of the current study.  I</w:t>
      </w:r>
      <w:r>
        <w:rPr>
          <w:rFonts w:ascii="Calibri" w:eastAsia="Cambria" w:hAnsi="Calibri" w:cs="Times New Roman"/>
          <w:noProof/>
          <w:sz w:val="22"/>
          <w:szCs w:val="22"/>
          <w:lang w:val="en-CA"/>
        </w:rPr>
        <w:t xml:space="preserve">n Study </w:t>
      </w:r>
      <w:r w:rsidRPr="00EE1A44">
        <w:rPr>
          <w:rFonts w:ascii="Calibri" w:eastAsia="Cambria" w:hAnsi="Calibri" w:cs="Times New Roman"/>
          <w:noProof/>
          <w:sz w:val="22"/>
          <w:szCs w:val="22"/>
          <w:lang w:val="en-CA"/>
        </w:rPr>
        <w:t xml:space="preserve">1, soil coverings installed in the field in early spring </w:t>
      </w:r>
      <w:r>
        <w:rPr>
          <w:rFonts w:ascii="Calibri" w:eastAsia="Cambria" w:hAnsi="Calibri" w:cs="Times New Roman"/>
          <w:noProof/>
          <w:sz w:val="22"/>
          <w:szCs w:val="22"/>
          <w:lang w:val="en-CA"/>
        </w:rPr>
        <w:t>often produced</w:t>
      </w:r>
      <w:r w:rsidRPr="00EE1A44">
        <w:rPr>
          <w:rFonts w:ascii="Calibri" w:eastAsia="Cambria" w:hAnsi="Calibri" w:cs="Times New Roman"/>
          <w:noProof/>
          <w:sz w:val="22"/>
          <w:szCs w:val="22"/>
          <w:lang w:val="en-CA"/>
        </w:rPr>
        <w:t xml:space="preserve"> a range of soil temperatures at planting, and for varying lengths of time thereafter</w:t>
      </w:r>
      <w:r>
        <w:rPr>
          <w:rFonts w:ascii="Calibri" w:eastAsia="Cambria" w:hAnsi="Calibri" w:cs="Times New Roman"/>
          <w:noProof/>
          <w:sz w:val="22"/>
          <w:szCs w:val="22"/>
          <w:lang w:val="en-CA"/>
        </w:rPr>
        <w:t xml:space="preserve">, but </w:t>
      </w:r>
      <w:r w:rsidRPr="00EE1A44">
        <w:rPr>
          <w:rFonts w:ascii="Calibri" w:eastAsia="Cambria" w:hAnsi="Calibri" w:cs="Times New Roman"/>
          <w:noProof/>
          <w:sz w:val="22"/>
          <w:szCs w:val="22"/>
          <w:lang w:val="en-CA"/>
        </w:rPr>
        <w:t xml:space="preserve"> differences in soil temperatur</w:t>
      </w:r>
      <w:r>
        <w:rPr>
          <w:rFonts w:ascii="Calibri" w:eastAsia="Cambria" w:hAnsi="Calibri" w:cs="Times New Roman"/>
          <w:noProof/>
          <w:sz w:val="22"/>
          <w:szCs w:val="22"/>
          <w:lang w:val="en-CA"/>
        </w:rPr>
        <w:t xml:space="preserve">e </w:t>
      </w:r>
      <w:r w:rsidRPr="00EE1A44">
        <w:rPr>
          <w:rFonts w:ascii="Calibri" w:eastAsia="Cambria" w:hAnsi="Calibri" w:cs="Times New Roman"/>
          <w:noProof/>
          <w:sz w:val="22"/>
          <w:szCs w:val="22"/>
          <w:lang w:val="en-CA"/>
        </w:rPr>
        <w:t>at planting were not consistently associated with differences in soybean yield</w:t>
      </w:r>
      <w:r w:rsidR="00B816F0">
        <w:rPr>
          <w:rFonts w:ascii="Calibri" w:eastAsia="Cambria" w:hAnsi="Calibri" w:cs="Times New Roman"/>
          <w:noProof/>
          <w:sz w:val="22"/>
          <w:szCs w:val="22"/>
          <w:lang w:val="en-CA"/>
        </w:rPr>
        <w:t xml:space="preserve"> (Figure 2)</w:t>
      </w:r>
      <w:r w:rsidRPr="00EE1A44">
        <w:rPr>
          <w:rFonts w:ascii="Calibri" w:eastAsia="Cambria" w:hAnsi="Calibri" w:cs="Times New Roman"/>
          <w:noProof/>
          <w:sz w:val="22"/>
          <w:szCs w:val="22"/>
          <w:lang w:val="en-CA"/>
        </w:rPr>
        <w:t xml:space="preserve">.  This was the case although soil temperatures at planting were often below the 18 to 22°C suggested as ideal based on current provincial recommendations, and occasionally &lt;10°C.  Of five cases where yields were higher in “warm” treatments that had been covered by black plastic than in “cold” treatments covered by Styrofoam, warmer temperatures at planting </w:t>
      </w:r>
      <w:r>
        <w:rPr>
          <w:rFonts w:ascii="Calibri" w:eastAsia="Cambria" w:hAnsi="Calibri" w:cs="Times New Roman"/>
          <w:noProof/>
          <w:sz w:val="22"/>
          <w:szCs w:val="22"/>
          <w:lang w:val="en-CA"/>
        </w:rPr>
        <w:t>were</w:t>
      </w:r>
      <w:r w:rsidRPr="00EE1A44">
        <w:rPr>
          <w:rFonts w:ascii="Calibri" w:eastAsia="Cambria" w:hAnsi="Calibri" w:cs="Times New Roman"/>
          <w:noProof/>
          <w:sz w:val="22"/>
          <w:szCs w:val="22"/>
          <w:lang w:val="en-CA"/>
        </w:rPr>
        <w:t xml:space="preserve"> evident in the “warm” treatments in only three cases.</w:t>
      </w:r>
    </w:p>
    <w:p w14:paraId="519A6A61" w14:textId="0517051D" w:rsidR="00A41C58" w:rsidRPr="00153F55" w:rsidRDefault="00EE1A44"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Pr>
          <w:rFonts w:ascii="Calibri" w:eastAsia="Cambria" w:hAnsi="Calibri" w:cs="Times New Roman"/>
          <w:noProof/>
          <w:sz w:val="22"/>
          <w:szCs w:val="22"/>
          <w:lang w:val="en-CA"/>
        </w:rPr>
        <w:tab/>
      </w:r>
      <w:r w:rsidRPr="00EE1A44">
        <w:rPr>
          <w:rFonts w:ascii="Calibri" w:eastAsia="Cambria" w:hAnsi="Calibri" w:cs="Times New Roman"/>
          <w:noProof/>
          <w:sz w:val="22"/>
          <w:szCs w:val="22"/>
          <w:lang w:val="en-CA"/>
        </w:rPr>
        <w:t xml:space="preserve">Similar general trends were evident in </w:t>
      </w:r>
      <w:r>
        <w:rPr>
          <w:rFonts w:ascii="Calibri" w:eastAsia="Cambria" w:hAnsi="Calibri" w:cs="Times New Roman"/>
          <w:noProof/>
          <w:sz w:val="22"/>
          <w:szCs w:val="22"/>
          <w:lang w:val="en-CA"/>
        </w:rPr>
        <w:t>Study 2</w:t>
      </w:r>
      <w:r w:rsidRPr="00EE1A44">
        <w:rPr>
          <w:rFonts w:ascii="Calibri" w:eastAsia="Cambria" w:hAnsi="Calibri" w:cs="Times New Roman"/>
          <w:noProof/>
          <w:sz w:val="22"/>
          <w:szCs w:val="22"/>
          <w:lang w:val="en-CA"/>
        </w:rPr>
        <w:t xml:space="preserve">, which assessed the effect of residue management practices preceding soybean on soil temperature and its relationship to soybean </w:t>
      </w:r>
      <w:r w:rsidR="00302DBB">
        <w:rPr>
          <w:rFonts w:ascii="Calibri" w:eastAsia="Cambria" w:hAnsi="Calibri" w:cs="Times New Roman"/>
          <w:noProof/>
          <w:sz w:val="22"/>
          <w:szCs w:val="22"/>
          <w:lang w:val="en-CA"/>
        </w:rPr>
        <w:t>performance</w:t>
      </w:r>
      <w:r w:rsidRPr="00EE1A44">
        <w:rPr>
          <w:rFonts w:ascii="Calibri" w:eastAsia="Cambria" w:hAnsi="Calibri" w:cs="Times New Roman"/>
          <w:noProof/>
          <w:sz w:val="22"/>
          <w:szCs w:val="22"/>
          <w:lang w:val="en-CA"/>
        </w:rPr>
        <w:t xml:space="preserve">.  Although residue management frequently influenced early-season soil temperature and/or moisture, and occasionally affected the </w:t>
      </w:r>
      <w:r>
        <w:rPr>
          <w:rFonts w:ascii="Calibri" w:eastAsia="Cambria" w:hAnsi="Calibri" w:cs="Times New Roman"/>
          <w:noProof/>
          <w:sz w:val="22"/>
          <w:szCs w:val="22"/>
          <w:lang w:val="en-CA"/>
        </w:rPr>
        <w:t xml:space="preserve">days to </w:t>
      </w:r>
      <w:r w:rsidRPr="00EE1A44">
        <w:rPr>
          <w:rFonts w:ascii="Calibri" w:eastAsia="Cambria" w:hAnsi="Calibri" w:cs="Times New Roman"/>
          <w:noProof/>
          <w:sz w:val="22"/>
          <w:szCs w:val="22"/>
          <w:lang w:val="en-CA"/>
        </w:rPr>
        <w:t>crop emergence, effects on soybean yield were limited</w:t>
      </w:r>
      <w:r>
        <w:rPr>
          <w:rFonts w:ascii="Calibri" w:eastAsia="Cambria" w:hAnsi="Calibri" w:cs="Times New Roman"/>
          <w:noProof/>
          <w:sz w:val="22"/>
          <w:szCs w:val="22"/>
          <w:lang w:val="en-CA"/>
        </w:rPr>
        <w:t xml:space="preserve"> (2 of 12 site-years)</w:t>
      </w:r>
      <w:r w:rsidR="00B816F0">
        <w:rPr>
          <w:rFonts w:ascii="Calibri" w:eastAsia="Cambria" w:hAnsi="Calibri" w:cs="Times New Roman"/>
          <w:noProof/>
          <w:sz w:val="22"/>
          <w:szCs w:val="22"/>
          <w:lang w:val="en-CA"/>
        </w:rPr>
        <w:t xml:space="preserve"> (Figure 3)</w:t>
      </w:r>
      <w:r w:rsidRPr="00EE1A44">
        <w:rPr>
          <w:rFonts w:ascii="Calibri" w:eastAsia="Cambria" w:hAnsi="Calibri" w:cs="Times New Roman"/>
          <w:noProof/>
          <w:sz w:val="22"/>
          <w:szCs w:val="22"/>
          <w:lang w:val="en-CA"/>
        </w:rPr>
        <w:t>.  In part, because soybeans</w:t>
      </w:r>
      <w:r>
        <w:rPr>
          <w:rFonts w:ascii="Calibri" w:eastAsia="Cambria" w:hAnsi="Calibri" w:cs="Times New Roman"/>
          <w:noProof/>
          <w:sz w:val="22"/>
          <w:szCs w:val="22"/>
          <w:lang w:val="en-CA"/>
        </w:rPr>
        <w:t xml:space="preserve"> </w:t>
      </w:r>
      <w:r w:rsidRPr="00EE1A44">
        <w:rPr>
          <w:rFonts w:ascii="Calibri" w:eastAsia="Cambria" w:hAnsi="Calibri" w:cs="Times New Roman"/>
          <w:noProof/>
          <w:sz w:val="22"/>
          <w:szCs w:val="22"/>
          <w:lang w:val="en-CA"/>
        </w:rPr>
        <w:t xml:space="preserve">had </w:t>
      </w:r>
      <w:bookmarkStart w:id="3" w:name="_GoBack"/>
      <w:bookmarkEnd w:id="3"/>
      <w:r w:rsidRPr="00EE1A44">
        <w:rPr>
          <w:rFonts w:ascii="Calibri" w:eastAsia="Cambria" w:hAnsi="Calibri" w:cs="Times New Roman"/>
          <w:noProof/>
          <w:sz w:val="22"/>
          <w:szCs w:val="22"/>
          <w:lang w:val="en-CA"/>
        </w:rPr>
        <w:t xml:space="preserve">been planted within </w:t>
      </w:r>
      <w:r w:rsidR="00881B11">
        <w:rPr>
          <w:rFonts w:ascii="Calibri" w:eastAsia="Cambria" w:hAnsi="Calibri" w:cs="Times New Roman"/>
          <w:noProof/>
          <w:sz w:val="22"/>
          <w:szCs w:val="22"/>
          <w:lang w:val="en-CA"/>
        </w:rPr>
        <w:t xml:space="preserve">or near to </w:t>
      </w:r>
      <w:r w:rsidRPr="00EE1A44">
        <w:rPr>
          <w:rFonts w:ascii="Calibri" w:eastAsia="Cambria" w:hAnsi="Calibri" w:cs="Times New Roman"/>
          <w:noProof/>
          <w:sz w:val="22"/>
          <w:szCs w:val="22"/>
          <w:lang w:val="en-CA"/>
        </w:rPr>
        <w:t xml:space="preserve">the recommended planting dates for Manitoba </w:t>
      </w:r>
      <w:r w:rsidR="00881B11">
        <w:rPr>
          <w:rFonts w:ascii="Calibri" w:eastAsia="Cambria" w:hAnsi="Calibri" w:cs="Times New Roman"/>
          <w:noProof/>
          <w:sz w:val="22"/>
          <w:szCs w:val="22"/>
          <w:lang w:val="en-CA"/>
        </w:rPr>
        <w:t>and wh</w:t>
      </w:r>
      <w:r w:rsidRPr="00EE1A44">
        <w:rPr>
          <w:rFonts w:ascii="Calibri" w:eastAsia="Cambria" w:hAnsi="Calibri" w:cs="Times New Roman"/>
          <w:noProof/>
          <w:sz w:val="22"/>
          <w:szCs w:val="22"/>
          <w:lang w:val="en-CA"/>
        </w:rPr>
        <w:t>en soil temperatur</w:t>
      </w:r>
      <w:r w:rsidR="008417B1">
        <w:rPr>
          <w:rFonts w:ascii="Calibri" w:eastAsia="Cambria" w:hAnsi="Calibri" w:cs="Times New Roman"/>
          <w:noProof/>
          <w:sz w:val="22"/>
          <w:szCs w:val="22"/>
          <w:lang w:val="en-CA"/>
        </w:rPr>
        <w:t>es at planting were equal to or greater than 15 C (Figure 3)</w:t>
      </w:r>
      <w:r w:rsidRPr="00EE1A44">
        <w:rPr>
          <w:rFonts w:ascii="Calibri" w:eastAsia="Cambria" w:hAnsi="Calibri" w:cs="Times New Roman"/>
          <w:noProof/>
          <w:sz w:val="22"/>
          <w:szCs w:val="22"/>
          <w:lang w:val="en-CA"/>
        </w:rPr>
        <w:t>, the effects of residue management on growth and yield may have been less than under more marginal conditions</w:t>
      </w:r>
      <w:r>
        <w:rPr>
          <w:rFonts w:ascii="Calibri" w:eastAsia="Cambria" w:hAnsi="Calibri" w:cs="Times New Roman"/>
          <w:noProof/>
          <w:sz w:val="22"/>
          <w:szCs w:val="22"/>
          <w:lang w:val="en-CA"/>
        </w:rPr>
        <w:t xml:space="preserve">.  </w:t>
      </w:r>
      <w:r w:rsidR="008C60F3">
        <w:rPr>
          <w:rFonts w:ascii="Calibri" w:eastAsia="Cambria" w:hAnsi="Calibri" w:cs="Times New Roman"/>
          <w:sz w:val="22"/>
          <w:szCs w:val="22"/>
          <w:lang w:val="en-CA"/>
        </w:rPr>
        <w:fldChar w:fldCharType="end"/>
      </w:r>
      <w:bookmarkEnd w:id="2"/>
    </w:p>
    <w:p w14:paraId="57048E60" w14:textId="77777777" w:rsidR="00AD5ED8" w:rsidRDefault="00AD5ED8" w:rsidP="00AD5ED8">
      <w:pPr>
        <w:spacing w:after="80" w:line="240" w:lineRule="exact"/>
        <w:rPr>
          <w:rFonts w:ascii="Calibri" w:hAnsi="Calibri"/>
          <w:i/>
          <w:sz w:val="22"/>
          <w:szCs w:val="22"/>
        </w:rPr>
      </w:pPr>
      <w:r>
        <w:rPr>
          <w:rFonts w:ascii="Calibri" w:hAnsi="Calibri"/>
          <w:i/>
          <w:sz w:val="22"/>
          <w:szCs w:val="22"/>
        </w:rPr>
        <w:t xml:space="preserve">Concisely </w:t>
      </w:r>
      <w:r w:rsidRPr="00BE0F40">
        <w:rPr>
          <w:rFonts w:ascii="Calibri" w:hAnsi="Calibri"/>
          <w:i/>
          <w:sz w:val="22"/>
          <w:szCs w:val="22"/>
        </w:rPr>
        <w:t xml:space="preserve">describe </w:t>
      </w:r>
      <w:r>
        <w:rPr>
          <w:rFonts w:ascii="Calibri" w:hAnsi="Calibri"/>
          <w:i/>
          <w:sz w:val="22"/>
          <w:szCs w:val="22"/>
        </w:rPr>
        <w:t>the experimental methods and results to date</w:t>
      </w:r>
      <w:r w:rsidRPr="00DC6FFB">
        <w:rPr>
          <w:rFonts w:ascii="Calibri" w:hAnsi="Calibri"/>
          <w:i/>
          <w:sz w:val="22"/>
          <w:szCs w:val="22"/>
        </w:rPr>
        <w:t>.</w:t>
      </w:r>
      <w:r w:rsidRPr="00BE0F40">
        <w:rPr>
          <w:rFonts w:ascii="Calibri" w:hAnsi="Calibri"/>
          <w:i/>
          <w:sz w:val="22"/>
          <w:szCs w:val="22"/>
        </w:rPr>
        <w:t xml:space="preserve"> You may includ</w:t>
      </w:r>
      <w:r>
        <w:rPr>
          <w:rFonts w:ascii="Calibri" w:hAnsi="Calibri"/>
          <w:i/>
          <w:sz w:val="22"/>
          <w:szCs w:val="22"/>
        </w:rPr>
        <w:t>e up to 3 graphs/tables/pictures in the Appendix</w:t>
      </w:r>
      <w:r w:rsidRPr="00BE0F40">
        <w:rPr>
          <w:rFonts w:ascii="Calibri" w:hAnsi="Calibri"/>
          <w:i/>
          <w:sz w:val="22"/>
          <w:szCs w:val="22"/>
        </w:rPr>
        <w:t xml:space="preserve">.  </w:t>
      </w:r>
    </w:p>
    <w:p w14:paraId="65CCC322" w14:textId="18EE7C1E" w:rsidR="00D52729" w:rsidRDefault="00D52729">
      <w:pPr>
        <w:rPr>
          <w:rFonts w:ascii="Calibri" w:hAnsi="Calibri"/>
          <w:i/>
          <w:sz w:val="22"/>
          <w:szCs w:val="22"/>
        </w:rPr>
      </w:pPr>
      <w:r>
        <w:rPr>
          <w:rFonts w:ascii="Calibri" w:hAnsi="Calibri"/>
          <w:i/>
          <w:sz w:val="22"/>
          <w:szCs w:val="22"/>
        </w:rPr>
        <w:br w:type="page"/>
      </w:r>
    </w:p>
    <w:p w14:paraId="7A1FA834" w14:textId="77777777" w:rsidR="00CA3A38" w:rsidRDefault="00CA3A38" w:rsidP="00AD5ED8">
      <w:pPr>
        <w:spacing w:after="80" w:line="240" w:lineRule="exact"/>
        <w:rPr>
          <w:rFonts w:ascii="Calibri" w:hAnsi="Calibri"/>
          <w:i/>
          <w:sz w:val="22"/>
          <w:szCs w:val="22"/>
        </w:rPr>
      </w:pPr>
    </w:p>
    <w:p w14:paraId="7952A173" w14:textId="77777777" w:rsidR="00AD5ED8" w:rsidRPr="00AD5ED8" w:rsidRDefault="00AD5ED8" w:rsidP="00AD5ED8">
      <w:pPr>
        <w:pBdr>
          <w:bottom w:val="single" w:sz="4" w:space="4" w:color="76923C" w:themeColor="accent1"/>
        </w:pBdr>
        <w:spacing w:before="200" w:after="120"/>
        <w:ind w:right="936"/>
        <w:rPr>
          <w:rFonts w:ascii="Calibri" w:hAnsi="Calibri"/>
          <w:b/>
          <w:bCs/>
          <w:i/>
          <w:iCs/>
          <w:color w:val="76923C" w:themeColor="accent1"/>
          <w:sz w:val="28"/>
        </w:rPr>
      </w:pPr>
      <w:r w:rsidRPr="00AD5ED8">
        <w:rPr>
          <w:rFonts w:ascii="Calibri" w:hAnsi="Calibri"/>
          <w:b/>
          <w:bCs/>
          <w:i/>
          <w:iCs/>
          <w:color w:val="76923C" w:themeColor="accent1"/>
          <w:sz w:val="28"/>
        </w:rPr>
        <w:t>PART 4: RELEVANCE TO FARMERS AND FUTURE RESEARCH</w:t>
      </w:r>
    </w:p>
    <w:p w14:paraId="49D82210" w14:textId="5ECF5C7C" w:rsidR="00F12A36" w:rsidRDefault="000D008A" w:rsidP="00D52729">
      <w:pPr>
        <w:framePr w:w="10898" w:h="6329" w:hRule="exact" w:hSpace="181" w:wrap="around" w:vAnchor="page" w:hAnchor="page" w:x="730" w:y="322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sz w:val="22"/>
          <w:szCs w:val="22"/>
          <w:lang w:val="en-CA"/>
        </w:rPr>
        <w:fldChar w:fldCharType="begin">
          <w:ffData>
            <w:name w:val="Text3"/>
            <w:enabled/>
            <w:calcOnExit w:val="0"/>
            <w:textInput>
              <w:maxLength w:val="2500"/>
            </w:textInput>
          </w:ffData>
        </w:fldChar>
      </w:r>
      <w:bookmarkStart w:id="4" w:name="Text3"/>
      <w:r>
        <w:rPr>
          <w:rFonts w:ascii="Calibri" w:eastAsia="Cambria" w:hAnsi="Calibri" w:cs="Times New Roman"/>
          <w:sz w:val="22"/>
          <w:szCs w:val="22"/>
          <w:lang w:val="en-CA"/>
        </w:rPr>
        <w:instrText xml:space="preserve"> FORMTEXT </w:instrText>
      </w:r>
      <w:r>
        <w:rPr>
          <w:rFonts w:ascii="Calibri" w:eastAsia="Cambria" w:hAnsi="Calibri" w:cs="Times New Roman"/>
          <w:sz w:val="22"/>
          <w:szCs w:val="22"/>
          <w:lang w:val="en-CA"/>
        </w:rPr>
      </w:r>
      <w:r>
        <w:rPr>
          <w:rFonts w:ascii="Calibri" w:eastAsia="Cambria" w:hAnsi="Calibri" w:cs="Times New Roman"/>
          <w:sz w:val="22"/>
          <w:szCs w:val="22"/>
          <w:lang w:val="en-CA"/>
        </w:rPr>
        <w:fldChar w:fldCharType="separate"/>
      </w:r>
      <w:r w:rsidR="006126B5">
        <w:rPr>
          <w:rFonts w:ascii="Calibri" w:eastAsia="Cambria" w:hAnsi="Calibri" w:cs="Times New Roman"/>
          <w:sz w:val="22"/>
          <w:szCs w:val="22"/>
          <w:lang w:val="en-CA"/>
        </w:rPr>
        <w:t>The information generated from the current study regarding the potential effects of planting date, soil temperature at planting, and residue management on soybean performance may be considered, in combination with existing information in the scientific literature and the results of previous research studies, by production and extension staff involved in the development and refinement of production recommendations for Manitoba soybean growers.</w:t>
      </w:r>
    </w:p>
    <w:p w14:paraId="1FA7ECE2" w14:textId="77777777" w:rsidR="00F12A36" w:rsidRDefault="00F12A36" w:rsidP="00D52729">
      <w:pPr>
        <w:framePr w:w="10898" w:h="6329" w:hRule="exact" w:hSpace="181" w:wrap="around" w:vAnchor="page" w:hAnchor="page" w:x="730" w:y="322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p>
    <w:p w14:paraId="789E8A75" w14:textId="5054D256" w:rsidR="00C97150" w:rsidRPr="00153F55" w:rsidRDefault="006126B5" w:rsidP="00D52729">
      <w:pPr>
        <w:framePr w:w="10898" w:h="6329" w:hRule="exact" w:hSpace="181" w:wrap="around" w:vAnchor="page" w:hAnchor="page" w:x="730" w:y="3222"/>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Pr>
          <w:rFonts w:ascii="Calibri" w:eastAsia="Cambria" w:hAnsi="Calibri" w:cs="Times New Roman"/>
          <w:sz w:val="22"/>
          <w:szCs w:val="22"/>
          <w:lang w:val="en-CA"/>
        </w:rPr>
        <w:t xml:space="preserve">Ongoing research opportunities have been identified and studies initiated.  </w:t>
      </w:r>
      <w:r w:rsidR="00F12A36">
        <w:rPr>
          <w:rFonts w:ascii="Calibri" w:eastAsia="Cambria" w:hAnsi="Calibri" w:cs="Times New Roman"/>
          <w:sz w:val="22"/>
          <w:szCs w:val="22"/>
          <w:lang w:val="en-CA"/>
        </w:rPr>
        <w:t>A research study was initiated in fall 2017 to complement and build upon the current research with the support of the Manitoba Pulse and Soybean Growers</w:t>
      </w:r>
      <w:r w:rsidR="00A90E27">
        <w:rPr>
          <w:rFonts w:ascii="Calibri" w:eastAsia="Cambria" w:hAnsi="Calibri" w:cs="Times New Roman"/>
          <w:sz w:val="22"/>
          <w:szCs w:val="22"/>
          <w:lang w:val="en-CA"/>
        </w:rPr>
        <w:t>.  Field studies were initiated at Brandon and Carberry, MB and at Indian Head, SK to more closely investigate the effect of a range of residue management practices (e.g. tillage, burning, stubble height, straw removal/return) on soybeans planted at earlier and later planting dates.  As part of this project, controlled environment studies have been undertaken to better understand the effect of seed characteristics and temperature on the germination and emergence of soybean seeds.</w:t>
      </w:r>
      <w:r w:rsidR="00F12A36">
        <w:rPr>
          <w:rFonts w:ascii="Calibri" w:eastAsia="Cambria" w:hAnsi="Calibri" w:cs="Times New Roman"/>
          <w:sz w:val="22"/>
          <w:szCs w:val="22"/>
          <w:lang w:val="en-CA"/>
        </w:rPr>
        <w:t xml:space="preserve"> </w:t>
      </w:r>
      <w:r w:rsidR="000D008A">
        <w:rPr>
          <w:rFonts w:ascii="Calibri" w:eastAsia="Cambria" w:hAnsi="Calibri" w:cs="Times New Roman"/>
          <w:sz w:val="22"/>
          <w:szCs w:val="22"/>
          <w:lang w:val="en-CA"/>
        </w:rPr>
        <w:fldChar w:fldCharType="end"/>
      </w:r>
      <w:bookmarkEnd w:id="4"/>
    </w:p>
    <w:p w14:paraId="07BC7D4B" w14:textId="77777777" w:rsidR="00AD5ED8" w:rsidRDefault="00AD5ED8" w:rsidP="00AD5ED8">
      <w:pPr>
        <w:spacing w:after="80" w:line="240" w:lineRule="exact"/>
        <w:rPr>
          <w:rFonts w:ascii="Calibri" w:hAnsi="Calibri"/>
          <w:i/>
          <w:sz w:val="22"/>
          <w:szCs w:val="22"/>
        </w:rPr>
      </w:pPr>
      <w:r w:rsidRPr="00BE0F40">
        <w:rPr>
          <w:rFonts w:ascii="Calibri" w:hAnsi="Calibri"/>
          <w:i/>
          <w:sz w:val="22"/>
          <w:szCs w:val="22"/>
        </w:rPr>
        <w:t>De</w:t>
      </w:r>
      <w:r>
        <w:rPr>
          <w:rFonts w:ascii="Calibri" w:hAnsi="Calibri"/>
          <w:i/>
          <w:sz w:val="22"/>
          <w:szCs w:val="22"/>
        </w:rPr>
        <w:t xml:space="preserve">scribe how the project results can be captured to </w:t>
      </w:r>
      <w:r w:rsidRPr="00BE0F40">
        <w:rPr>
          <w:rFonts w:ascii="Calibri" w:hAnsi="Calibri"/>
          <w:i/>
          <w:sz w:val="22"/>
          <w:szCs w:val="22"/>
        </w:rPr>
        <w:t xml:space="preserve">benefit pulse and soybean </w:t>
      </w:r>
      <w:r>
        <w:rPr>
          <w:rFonts w:ascii="Calibri" w:hAnsi="Calibri"/>
          <w:i/>
          <w:sz w:val="22"/>
          <w:szCs w:val="22"/>
        </w:rPr>
        <w:t>farmers</w:t>
      </w:r>
      <w:r w:rsidRPr="00BE0F40">
        <w:rPr>
          <w:rFonts w:ascii="Calibri" w:hAnsi="Calibri"/>
          <w:i/>
          <w:sz w:val="22"/>
          <w:szCs w:val="22"/>
        </w:rPr>
        <w:t xml:space="preserve"> </w:t>
      </w:r>
      <w:r>
        <w:rPr>
          <w:rFonts w:ascii="Calibri" w:hAnsi="Calibri"/>
          <w:i/>
          <w:sz w:val="22"/>
          <w:szCs w:val="22"/>
        </w:rPr>
        <w:t>(production recommendations, innovation items</w:t>
      </w:r>
      <w:r w:rsidRPr="00BE0F40">
        <w:rPr>
          <w:rFonts w:ascii="Calibri" w:hAnsi="Calibri"/>
          <w:i/>
          <w:sz w:val="22"/>
          <w:szCs w:val="22"/>
        </w:rPr>
        <w:t>, marketing plan</w:t>
      </w:r>
      <w:r>
        <w:rPr>
          <w:rFonts w:ascii="Calibri" w:hAnsi="Calibri"/>
          <w:i/>
          <w:sz w:val="22"/>
          <w:szCs w:val="22"/>
        </w:rPr>
        <w:t>s</w:t>
      </w:r>
      <w:r w:rsidRPr="00BE0F40">
        <w:rPr>
          <w:rFonts w:ascii="Calibri" w:hAnsi="Calibri"/>
          <w:i/>
          <w:sz w:val="22"/>
          <w:szCs w:val="22"/>
        </w:rPr>
        <w:t>, commercialization of technology etc).</w:t>
      </w:r>
      <w:r>
        <w:rPr>
          <w:rFonts w:ascii="Calibri" w:hAnsi="Calibri"/>
          <w:i/>
          <w:sz w:val="22"/>
          <w:szCs w:val="22"/>
        </w:rPr>
        <w:t xml:space="preserve">  Identify any future research opportunities.</w:t>
      </w:r>
    </w:p>
    <w:p w14:paraId="083B50AF" w14:textId="3A02D116" w:rsidR="00153F55" w:rsidRPr="00AD5ED8" w:rsidRDefault="00153F55" w:rsidP="00153F55">
      <w:pPr>
        <w:pBdr>
          <w:bottom w:val="single" w:sz="4" w:space="4" w:color="76923C"/>
        </w:pBdr>
        <w:spacing w:before="200" w:line="276" w:lineRule="auto"/>
        <w:ind w:right="936"/>
        <w:rPr>
          <w:rFonts w:ascii="Calibri" w:eastAsia="Cambria" w:hAnsi="Calibri" w:cs="Times New Roman"/>
          <w:b/>
          <w:bCs/>
          <w:i/>
          <w:iCs/>
          <w:color w:val="698236"/>
          <w:sz w:val="28"/>
          <w:szCs w:val="28"/>
          <w:lang w:val="en-CA"/>
        </w:rPr>
      </w:pPr>
      <w:r w:rsidRPr="00AD5ED8">
        <w:rPr>
          <w:rFonts w:ascii="Calibri" w:eastAsia="Cambria" w:hAnsi="Calibri" w:cs="Times New Roman"/>
          <w:b/>
          <w:bCs/>
          <w:i/>
          <w:iCs/>
          <w:color w:val="698236"/>
          <w:sz w:val="28"/>
          <w:szCs w:val="28"/>
          <w:lang w:val="en-CA"/>
        </w:rPr>
        <w:t xml:space="preserve">PART 5: </w:t>
      </w:r>
      <w:r w:rsidR="00AD5ED8">
        <w:rPr>
          <w:rFonts w:ascii="Calibri" w:eastAsia="Cambria" w:hAnsi="Calibri" w:cs="Times New Roman"/>
          <w:b/>
          <w:bCs/>
          <w:i/>
          <w:iCs/>
          <w:color w:val="698236"/>
          <w:sz w:val="28"/>
          <w:szCs w:val="28"/>
          <w:lang w:val="en-CA"/>
        </w:rPr>
        <w:t>COMMUNICATION</w:t>
      </w:r>
    </w:p>
    <w:p w14:paraId="7E305703" w14:textId="77777777" w:rsidR="00A90E27" w:rsidRDefault="000D008A" w:rsidP="00A90E27">
      <w:pPr>
        <w:framePr w:w="10898" w:h="3924" w:hRule="exact" w:hSpace="181" w:wrap="around" w:vAnchor="page" w:hAnchor="page" w:x="783" w:y="10559"/>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1200"/>
            </w:textInput>
          </w:ffData>
        </w:fldChar>
      </w:r>
      <w:r>
        <w:instrText xml:space="preserve"> FORMTEXT </w:instrText>
      </w:r>
      <w:r>
        <w:fldChar w:fldCharType="separate"/>
      </w:r>
      <w:r w:rsidR="00507CA4">
        <w:tab/>
      </w:r>
      <w:r w:rsidR="00A90E27">
        <w:t>Information was presented at field days at AAFC-Brandon, the Canada-Manitoba Crop Diversification Centre, and the Parkland Crop Diversification Foundation; in Diversification Centre annual reports; and in annual reports submitted to the Manitoba Pulse and Soybean Growers, the Western Grains Research Foundation, and the Agri-Food Research Development Initiative.</w:t>
      </w:r>
    </w:p>
    <w:p w14:paraId="1F87054E" w14:textId="77777777" w:rsidR="00A90E27" w:rsidRDefault="00A90E27" w:rsidP="00A90E27">
      <w:pPr>
        <w:framePr w:w="10898" w:h="3924" w:hRule="exact" w:hSpace="181" w:wrap="around" w:vAnchor="page" w:hAnchor="page" w:x="783" w:y="10559"/>
        <w:pBdr>
          <w:top w:val="single" w:sz="6" w:space="1" w:color="auto"/>
          <w:left w:val="single" w:sz="6" w:space="1" w:color="auto"/>
          <w:bottom w:val="single" w:sz="6" w:space="1" w:color="auto"/>
          <w:right w:val="single" w:sz="6" w:space="1" w:color="auto"/>
        </w:pBdr>
      </w:pPr>
      <w:r>
        <w:t>Posters:  The posters below were presented at three conferences (Manitoba Agronomists Conference.  December 13-14, 2017, Winnipeg, MB;   Manitoba Soil Science Society Meetings.  February 1-2, 2018, Winnipeg, MB; Crop Connect Conference.  February 14-15, 2018, Winnipeg, MB):</w:t>
      </w:r>
    </w:p>
    <w:p w14:paraId="19E33484" w14:textId="77777777" w:rsidR="00A90E27" w:rsidRDefault="00A90E27" w:rsidP="00A90E27">
      <w:pPr>
        <w:framePr w:w="10898" w:h="3924" w:hRule="exact" w:hSpace="181" w:wrap="around" w:vAnchor="page" w:hAnchor="page" w:x="783" w:y="10559"/>
        <w:pBdr>
          <w:top w:val="single" w:sz="6" w:space="1" w:color="auto"/>
          <w:left w:val="single" w:sz="6" w:space="1" w:color="auto"/>
          <w:bottom w:val="single" w:sz="6" w:space="1" w:color="auto"/>
          <w:right w:val="single" w:sz="6" w:space="1" w:color="auto"/>
        </w:pBdr>
      </w:pPr>
      <w:r>
        <w:t xml:space="preserve">-Mohr, R., Glenn, A., Linde, C. and Frey, J.  2017.  Soybean performance as affected by early-season soil temperature, and planting date:  Yield and quality.  </w:t>
      </w:r>
    </w:p>
    <w:p w14:paraId="3C6261C1" w14:textId="77777777" w:rsidR="00A90E27" w:rsidRDefault="00A90E27" w:rsidP="00A90E27">
      <w:pPr>
        <w:framePr w:w="10898" w:h="3924" w:hRule="exact" w:hSpace="181" w:wrap="around" w:vAnchor="page" w:hAnchor="page" w:x="783" w:y="10559"/>
        <w:pBdr>
          <w:top w:val="single" w:sz="6" w:space="1" w:color="auto"/>
          <w:left w:val="single" w:sz="6" w:space="1" w:color="auto"/>
          <w:bottom w:val="single" w:sz="6" w:space="1" w:color="auto"/>
          <w:right w:val="single" w:sz="6" w:space="1" w:color="auto"/>
        </w:pBdr>
      </w:pPr>
      <w:r>
        <w:t>-Glenn, A., Mohr, R., Linde, C. and Frey, J.  2017.  Soybean performance as affected by early-season soil temperature, and planting date:  Crop establishment and early development.</w:t>
      </w:r>
    </w:p>
    <w:p w14:paraId="2E72D283" w14:textId="254CECA0" w:rsidR="00D52729" w:rsidRDefault="00A90E27" w:rsidP="00A90E27">
      <w:pPr>
        <w:framePr w:w="10898" w:h="3924" w:hRule="exact" w:hSpace="181" w:wrap="around" w:vAnchor="page" w:hAnchor="page" w:x="783" w:y="10559"/>
        <w:pBdr>
          <w:top w:val="single" w:sz="6" w:space="1" w:color="auto"/>
          <w:left w:val="single" w:sz="6" w:space="1" w:color="auto"/>
          <w:bottom w:val="single" w:sz="6" w:space="1" w:color="auto"/>
          <w:right w:val="single" w:sz="6" w:space="1" w:color="auto"/>
        </w:pBdr>
      </w:pPr>
      <w:r>
        <w:t xml:space="preserve">Presentations:  Mohr, R., Glenn, A., Linde, C. and Frey, J.  2018.  Residue management for soybean production.  “Getting It Right” Soybean Day, Jan 30/18, hosted by Manitoba Pulse and Soybean Growers.   </w:t>
      </w:r>
      <w:r w:rsidR="00507CA4">
        <w:rPr>
          <w:noProof/>
        </w:rPr>
        <w:t xml:space="preserve"> </w:t>
      </w:r>
      <w:r w:rsidR="000D008A">
        <w:fldChar w:fldCharType="end"/>
      </w:r>
    </w:p>
    <w:p w14:paraId="419A55D7" w14:textId="77777777" w:rsidR="00D52729" w:rsidRDefault="00AD5ED8" w:rsidP="00D52729">
      <w:pPr>
        <w:spacing w:after="80"/>
        <w:rPr>
          <w:rFonts w:ascii="Calibri" w:hAnsi="Calibri"/>
          <w:i/>
          <w:sz w:val="22"/>
          <w:szCs w:val="22"/>
        </w:rPr>
      </w:pPr>
      <w:r w:rsidRPr="0064390A">
        <w:rPr>
          <w:rFonts w:ascii="Calibri" w:hAnsi="Calibri"/>
          <w:i/>
          <w:sz w:val="22"/>
          <w:szCs w:val="22"/>
        </w:rPr>
        <w:t>List extension meetings</w:t>
      </w:r>
      <w:r w:rsidR="00827FE3">
        <w:rPr>
          <w:rFonts w:ascii="Calibri" w:hAnsi="Calibri"/>
          <w:i/>
          <w:sz w:val="22"/>
          <w:szCs w:val="22"/>
        </w:rPr>
        <w:t>,</w:t>
      </w:r>
      <w:r w:rsidRPr="0064390A">
        <w:rPr>
          <w:rFonts w:ascii="Calibri" w:hAnsi="Calibri"/>
          <w:i/>
          <w:sz w:val="22"/>
          <w:szCs w:val="22"/>
        </w:rPr>
        <w:t xml:space="preserve"> papers produced</w:t>
      </w:r>
      <w:r w:rsidR="00827FE3">
        <w:rPr>
          <w:rFonts w:ascii="Calibri" w:hAnsi="Calibri"/>
          <w:i/>
          <w:sz w:val="22"/>
          <w:szCs w:val="22"/>
        </w:rPr>
        <w:t>,</w:t>
      </w:r>
      <w:r w:rsidRPr="0064390A">
        <w:rPr>
          <w:rFonts w:ascii="Calibri" w:hAnsi="Calibri"/>
          <w:i/>
          <w:sz w:val="22"/>
          <w:szCs w:val="22"/>
        </w:rPr>
        <w:t xml:space="preserve"> conference presentations made</w:t>
      </w:r>
      <w:r w:rsidR="00827FE3">
        <w:rPr>
          <w:rFonts w:ascii="Calibri" w:hAnsi="Calibri"/>
          <w:i/>
          <w:sz w:val="22"/>
          <w:szCs w:val="22"/>
        </w:rPr>
        <w:t>,</w:t>
      </w:r>
      <w:r w:rsidRPr="0064390A">
        <w:rPr>
          <w:rFonts w:ascii="Calibri" w:hAnsi="Calibri"/>
          <w:i/>
          <w:sz w:val="22"/>
          <w:szCs w:val="22"/>
        </w:rPr>
        <w:t xml:space="preserve"> </w:t>
      </w:r>
      <w:r w:rsidR="00D52729">
        <w:rPr>
          <w:rFonts w:ascii="Calibri" w:hAnsi="Calibri"/>
          <w:i/>
          <w:sz w:val="22"/>
          <w:szCs w:val="22"/>
        </w:rPr>
        <w:t>project materials developed.</w:t>
      </w:r>
    </w:p>
    <w:p w14:paraId="48B7E36F" w14:textId="77777777" w:rsidR="00CA3A38" w:rsidRDefault="00CA3A38" w:rsidP="008C60F3">
      <w:pPr>
        <w:rPr>
          <w:rFonts w:ascii="Calibri" w:hAnsi="Calibri"/>
          <w:sz w:val="20"/>
          <w:szCs w:val="20"/>
        </w:rPr>
      </w:pPr>
    </w:p>
    <w:p w14:paraId="22EA98EE" w14:textId="77777777" w:rsidR="00D52729" w:rsidRDefault="00D52729" w:rsidP="008C60F3">
      <w:pPr>
        <w:rPr>
          <w:rFonts w:ascii="Calibri" w:hAnsi="Calibri"/>
          <w:sz w:val="20"/>
          <w:szCs w:val="20"/>
        </w:rPr>
        <w:sectPr w:rsidR="00D52729" w:rsidSect="004F5A70">
          <w:headerReference w:type="even" r:id="rId10"/>
          <w:headerReference w:type="default" r:id="rId11"/>
          <w:footerReference w:type="even" r:id="rId12"/>
          <w:footerReference w:type="default" r:id="rId13"/>
          <w:headerReference w:type="first" r:id="rId14"/>
          <w:type w:val="continuous"/>
          <w:pgSz w:w="12240" w:h="16020"/>
          <w:pgMar w:top="720" w:right="720" w:bottom="720" w:left="720" w:header="990" w:footer="706" w:gutter="0"/>
          <w:cols w:space="708"/>
          <w:titlePg/>
          <w:docGrid w:linePitch="326"/>
        </w:sectPr>
      </w:pPr>
    </w:p>
    <w:p w14:paraId="0602C7C1" w14:textId="77777777" w:rsidR="00D52729" w:rsidRPr="002A1EFD" w:rsidRDefault="00D52729" w:rsidP="002A1EFD">
      <w:pPr>
        <w:rPr>
          <w:rFonts w:ascii="Calibri" w:hAnsi="Calibri"/>
          <w:sz w:val="22"/>
          <w:szCs w:val="22"/>
          <w:lang w:val="en-CA"/>
        </w:rPr>
      </w:pPr>
    </w:p>
    <w:p w14:paraId="33B5FAA0" w14:textId="77777777" w:rsidR="00D52729" w:rsidRDefault="00D52729" w:rsidP="00D52729">
      <w:pPr>
        <w:pBdr>
          <w:bottom w:val="single" w:sz="4" w:space="4" w:color="76923C"/>
        </w:pBdr>
        <w:spacing w:line="276" w:lineRule="auto"/>
        <w:ind w:right="936"/>
        <w:rPr>
          <w:rFonts w:asciiTheme="majorHAnsi" w:eastAsia="Cambria" w:hAnsiTheme="majorHAnsi" w:cs="Times New Roman"/>
          <w:b/>
          <w:bCs/>
          <w:i/>
          <w:iCs/>
          <w:color w:val="698236"/>
          <w:sz w:val="28"/>
          <w:szCs w:val="28"/>
          <w:lang w:val="en-CA"/>
        </w:rPr>
      </w:pPr>
    </w:p>
    <w:p w14:paraId="646B34CE" w14:textId="1F8B97BE" w:rsidR="00D52729" w:rsidRPr="002A1EFD" w:rsidRDefault="00D52729" w:rsidP="00D52729">
      <w:pPr>
        <w:pBdr>
          <w:bottom w:val="single" w:sz="4" w:space="4" w:color="76923C"/>
        </w:pBdr>
        <w:spacing w:line="276" w:lineRule="auto"/>
        <w:ind w:right="936"/>
        <w:rPr>
          <w:rFonts w:ascii="Calibri" w:eastAsia="Cambria" w:hAnsi="Calibri" w:cs="Times New Roman"/>
          <w:b/>
          <w:bCs/>
          <w:i/>
          <w:iCs/>
          <w:color w:val="698236"/>
          <w:sz w:val="28"/>
          <w:szCs w:val="28"/>
          <w:lang w:val="en-CA"/>
        </w:rPr>
      </w:pPr>
      <w:r w:rsidRPr="002A1EFD">
        <w:rPr>
          <w:rFonts w:ascii="Calibri" w:eastAsia="Cambria" w:hAnsi="Calibri" w:cs="Times New Roman"/>
          <w:b/>
          <w:bCs/>
          <w:i/>
          <w:iCs/>
          <w:color w:val="698236"/>
          <w:sz w:val="28"/>
          <w:szCs w:val="28"/>
          <w:lang w:val="en-CA"/>
        </w:rPr>
        <w:t>APPENDIX</w:t>
      </w:r>
    </w:p>
    <w:p w14:paraId="456636CA" w14:textId="77777777" w:rsidR="00D52729" w:rsidRDefault="00D52729" w:rsidP="00D52729">
      <w:pPr>
        <w:rPr>
          <w:rFonts w:ascii="Calibri" w:eastAsia="Times New Roman" w:hAnsi="Calibri" w:cs="Arial"/>
          <w:sz w:val="22"/>
        </w:rPr>
      </w:pPr>
      <w:r>
        <w:rPr>
          <w:rFonts w:ascii="Calibri" w:eastAsia="Times New Roman" w:hAnsi="Calibri" w:cs="Arial"/>
          <w:sz w:val="22"/>
        </w:rPr>
        <w:t>Include up to 1 page of tables, graphs, pictures.</w:t>
      </w:r>
    </w:p>
    <w:p w14:paraId="6F3A2797" w14:textId="47FC1D34" w:rsidR="00E5524A" w:rsidRDefault="00E5524A" w:rsidP="00E5524A">
      <w:pPr>
        <w:spacing w:after="80" w:line="240" w:lineRule="exact"/>
        <w:rPr>
          <w:rFonts w:ascii="Calibri" w:hAnsi="Calibri"/>
          <w:sz w:val="20"/>
          <w:szCs w:val="20"/>
        </w:rPr>
      </w:pPr>
    </w:p>
    <w:p w14:paraId="00301C0D" w14:textId="51B3BE97" w:rsidR="00A303FA" w:rsidRDefault="00A303FA" w:rsidP="00E5524A">
      <w:pPr>
        <w:spacing w:after="80" w:line="240" w:lineRule="exact"/>
        <w:rPr>
          <w:rFonts w:ascii="Calibri" w:hAnsi="Calibri"/>
          <w:noProof/>
          <w:sz w:val="20"/>
          <w:szCs w:val="20"/>
          <w:lang w:val="en-CA" w:eastAsia="en-CA"/>
        </w:rPr>
      </w:pPr>
    </w:p>
    <w:p w14:paraId="6512D536" w14:textId="77777777" w:rsidR="004D5452" w:rsidRDefault="004D5452" w:rsidP="00E5524A">
      <w:pPr>
        <w:spacing w:after="80" w:line="240" w:lineRule="exact"/>
        <w:rPr>
          <w:rFonts w:ascii="Calibri" w:hAnsi="Calibri"/>
          <w:noProof/>
          <w:sz w:val="20"/>
          <w:szCs w:val="20"/>
          <w:lang w:val="en-CA" w:eastAsia="en-CA"/>
        </w:rPr>
      </w:pPr>
    </w:p>
    <w:p w14:paraId="1E8A5A67" w14:textId="4E6DF66B" w:rsidR="00A303FA" w:rsidRDefault="00A303FA">
      <w:pPr>
        <w:rPr>
          <w:rFonts w:ascii="Calibri" w:hAnsi="Calibri"/>
          <w:noProof/>
          <w:sz w:val="20"/>
          <w:szCs w:val="20"/>
          <w:lang w:val="en-CA" w:eastAsia="en-CA"/>
        </w:rPr>
      </w:pPr>
      <w:r>
        <w:rPr>
          <w:rFonts w:ascii="Calibri" w:hAnsi="Calibri"/>
          <w:noProof/>
          <w:sz w:val="20"/>
          <w:szCs w:val="20"/>
          <w:lang w:val="en-CA" w:eastAsia="en-CA"/>
        </w:rPr>
        <w:br w:type="page"/>
      </w:r>
    </w:p>
    <w:p w14:paraId="6B934641" w14:textId="77777777" w:rsidR="004D5452" w:rsidRDefault="004D5452" w:rsidP="00E5524A">
      <w:pPr>
        <w:spacing w:after="80" w:line="240" w:lineRule="exact"/>
        <w:rPr>
          <w:rFonts w:ascii="Calibri" w:hAnsi="Calibri"/>
          <w:noProof/>
          <w:sz w:val="20"/>
          <w:szCs w:val="20"/>
          <w:lang w:val="en-CA" w:eastAsia="en-CA"/>
        </w:rPr>
      </w:pPr>
    </w:p>
    <w:p w14:paraId="0BFB0E39" w14:textId="77777777" w:rsidR="00A303FA" w:rsidRDefault="00A303FA" w:rsidP="00E5524A">
      <w:pPr>
        <w:spacing w:after="80" w:line="240" w:lineRule="exact"/>
        <w:rPr>
          <w:rFonts w:ascii="Calibri" w:hAnsi="Calibri"/>
          <w:noProof/>
          <w:sz w:val="20"/>
          <w:szCs w:val="20"/>
          <w:lang w:val="en-CA" w:eastAsia="en-CA"/>
        </w:rPr>
      </w:pPr>
    </w:p>
    <w:p w14:paraId="395D55AF" w14:textId="77777777" w:rsidR="00A303FA" w:rsidRDefault="00A303FA" w:rsidP="00E5524A">
      <w:pPr>
        <w:spacing w:after="80" w:line="240" w:lineRule="exact"/>
        <w:rPr>
          <w:rFonts w:ascii="Calibri" w:hAnsi="Calibri"/>
          <w:noProof/>
          <w:sz w:val="20"/>
          <w:szCs w:val="20"/>
          <w:lang w:val="en-CA" w:eastAsia="en-CA"/>
        </w:rPr>
      </w:pPr>
    </w:p>
    <w:p w14:paraId="3CBAD678" w14:textId="77777777" w:rsidR="004D5452" w:rsidRDefault="004D5452" w:rsidP="00E5524A">
      <w:pPr>
        <w:spacing w:after="80" w:line="240" w:lineRule="exact"/>
        <w:rPr>
          <w:rFonts w:ascii="Calibri" w:hAnsi="Calibri"/>
          <w:noProof/>
          <w:sz w:val="20"/>
          <w:szCs w:val="20"/>
          <w:lang w:val="en-CA" w:eastAsia="en-CA"/>
        </w:rPr>
      </w:pPr>
    </w:p>
    <w:p w14:paraId="66C28425" w14:textId="77777777" w:rsidR="004D5452" w:rsidRDefault="004D5452" w:rsidP="00E5524A">
      <w:pPr>
        <w:spacing w:after="80" w:line="240" w:lineRule="exact"/>
        <w:rPr>
          <w:rFonts w:ascii="Calibri" w:hAnsi="Calibri"/>
          <w:noProof/>
          <w:sz w:val="20"/>
          <w:szCs w:val="20"/>
          <w:lang w:val="en-CA" w:eastAsia="en-CA"/>
        </w:rPr>
      </w:pPr>
    </w:p>
    <w:p w14:paraId="2298B1C8" w14:textId="6FAE2416" w:rsidR="00FB7256" w:rsidRDefault="00FB7256" w:rsidP="00E5524A">
      <w:pPr>
        <w:spacing w:after="80" w:line="240" w:lineRule="exact"/>
        <w:rPr>
          <w:rFonts w:ascii="Calibri" w:hAnsi="Calibri"/>
          <w:sz w:val="20"/>
          <w:szCs w:val="20"/>
        </w:rPr>
      </w:pPr>
    </w:p>
    <w:p w14:paraId="043BF5A9" w14:textId="77777777" w:rsidR="004D5452" w:rsidRDefault="004D5452" w:rsidP="00E5524A">
      <w:pPr>
        <w:spacing w:after="80" w:line="240" w:lineRule="exact"/>
        <w:rPr>
          <w:rFonts w:ascii="Calibri" w:hAnsi="Calibri"/>
          <w:sz w:val="20"/>
          <w:szCs w:val="20"/>
        </w:rPr>
      </w:pPr>
    </w:p>
    <w:p w14:paraId="0B4BFAFC" w14:textId="54F4D0B3" w:rsidR="004D5452" w:rsidRDefault="00A303FA" w:rsidP="00E5524A">
      <w:pPr>
        <w:spacing w:after="80" w:line="240" w:lineRule="exact"/>
        <w:rPr>
          <w:rFonts w:ascii="Calibri" w:hAnsi="Calibri"/>
          <w:sz w:val="20"/>
          <w:szCs w:val="20"/>
        </w:rPr>
      </w:pPr>
      <w:r>
        <w:rPr>
          <w:noProof/>
          <w:lang w:val="en-CA" w:eastAsia="en-CA"/>
        </w:rPr>
        <mc:AlternateContent>
          <mc:Choice Requires="wps">
            <w:drawing>
              <wp:anchor distT="0" distB="0" distL="114300" distR="114300" simplePos="0" relativeHeight="251659264" behindDoc="0" locked="0" layoutInCell="1" allowOverlap="1" wp14:anchorId="4EF74628" wp14:editId="7F4B5248">
                <wp:simplePos x="0" y="0"/>
                <wp:positionH relativeFrom="column">
                  <wp:posOffset>609600</wp:posOffset>
                </wp:positionH>
                <wp:positionV relativeFrom="paragraph">
                  <wp:posOffset>-980440</wp:posOffset>
                </wp:positionV>
                <wp:extent cx="3600450" cy="21336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600450"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A3760D" w14:textId="5C5DBBB1" w:rsidR="00A303FA" w:rsidRDefault="00A303FA" w:rsidP="00A303FA">
                            <w:r w:rsidRPr="00A303FA">
                              <w:rPr>
                                <w:noProof/>
                                <w:lang w:val="en-CA" w:eastAsia="en-CA"/>
                              </w:rPr>
                              <w:drawing>
                                <wp:inline distT="0" distB="0" distL="0" distR="0" wp14:anchorId="3489A419" wp14:editId="620921BC">
                                  <wp:extent cx="3411220" cy="25564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1220" cy="2556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77.2pt;width:283.5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" fillcolor="white [3201]" strokeweight=".5pt">
                <v:textbox>
                  <w:txbxContent>
                    <w:p w14:paraId="77A3760D" w14:textId="5C5DBBB1" w:rsidR="00A303FA" w:rsidRDefault="00A303FA" w:rsidP="00A303FA">
                      <w:r w:rsidRPr="00A303FA">
                        <w:drawing>
                          <wp:inline distT="0" distB="0" distL="0" distR="0" wp14:anchorId="3489A419" wp14:editId="620921BC">
                            <wp:extent cx="3411220" cy="25564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1220" cy="2556452"/>
                                    </a:xfrm>
                                    <a:prstGeom prst="rect">
                                      <a:avLst/>
                                    </a:prstGeom>
                                    <a:noFill/>
                                    <a:ln>
                                      <a:noFill/>
                                    </a:ln>
                                  </pic:spPr>
                                </pic:pic>
                              </a:graphicData>
                            </a:graphic>
                          </wp:inline>
                        </w:drawing>
                      </w:r>
                    </w:p>
                  </w:txbxContent>
                </v:textbox>
              </v:shape>
            </w:pict>
          </mc:Fallback>
        </mc:AlternateContent>
      </w:r>
    </w:p>
    <w:p w14:paraId="7CE85DED" w14:textId="77777777" w:rsidR="004D5452" w:rsidRDefault="004D5452" w:rsidP="00E5524A">
      <w:pPr>
        <w:spacing w:after="80" w:line="240" w:lineRule="exact"/>
        <w:rPr>
          <w:rFonts w:ascii="Calibri" w:hAnsi="Calibri"/>
          <w:sz w:val="20"/>
          <w:szCs w:val="20"/>
        </w:rPr>
      </w:pPr>
    </w:p>
    <w:p w14:paraId="796838C4" w14:textId="77777777" w:rsidR="004D5452" w:rsidRDefault="004D5452" w:rsidP="00E5524A">
      <w:pPr>
        <w:spacing w:after="80" w:line="240" w:lineRule="exact"/>
        <w:rPr>
          <w:rFonts w:ascii="Calibri" w:hAnsi="Calibri"/>
          <w:sz w:val="20"/>
          <w:szCs w:val="20"/>
        </w:rPr>
      </w:pPr>
    </w:p>
    <w:p w14:paraId="56E8FB87" w14:textId="74ED56D0" w:rsidR="00FB7256" w:rsidRDefault="00FB7256" w:rsidP="00E5524A">
      <w:pPr>
        <w:spacing w:after="80" w:line="240" w:lineRule="exact"/>
        <w:rPr>
          <w:rFonts w:ascii="Calibri" w:hAnsi="Calibri"/>
          <w:sz w:val="20"/>
          <w:szCs w:val="20"/>
        </w:rPr>
      </w:pPr>
    </w:p>
    <w:p w14:paraId="6F1A2D23" w14:textId="77777777" w:rsidR="000464A1" w:rsidRDefault="000464A1" w:rsidP="00E5524A">
      <w:pPr>
        <w:spacing w:after="80" w:line="240" w:lineRule="exact"/>
        <w:rPr>
          <w:rFonts w:ascii="Calibri" w:hAnsi="Calibri"/>
          <w:sz w:val="20"/>
          <w:szCs w:val="20"/>
        </w:rPr>
      </w:pPr>
    </w:p>
    <w:p w14:paraId="5A427DFE" w14:textId="77777777" w:rsidR="000464A1" w:rsidRDefault="000464A1" w:rsidP="00E5524A">
      <w:pPr>
        <w:spacing w:after="80" w:line="240" w:lineRule="exact"/>
        <w:rPr>
          <w:rFonts w:ascii="Calibri" w:hAnsi="Calibri"/>
          <w:sz w:val="20"/>
          <w:szCs w:val="20"/>
        </w:rPr>
      </w:pPr>
    </w:p>
    <w:p w14:paraId="43E850DD" w14:textId="7F3B2618" w:rsidR="000464A1" w:rsidRPr="004D6F6F" w:rsidRDefault="000464A1" w:rsidP="00E5524A">
      <w:pPr>
        <w:spacing w:after="80" w:line="240" w:lineRule="exact"/>
        <w:rPr>
          <w:rFonts w:ascii="Arial" w:hAnsi="Arial" w:cs="Arial"/>
          <w:sz w:val="22"/>
          <w:szCs w:val="22"/>
        </w:rPr>
      </w:pPr>
      <w:proofErr w:type="gramStart"/>
      <w:r w:rsidRPr="004D6F6F">
        <w:rPr>
          <w:rFonts w:ascii="Arial" w:hAnsi="Arial" w:cs="Arial"/>
          <w:sz w:val="22"/>
          <w:szCs w:val="22"/>
        </w:rPr>
        <w:t>Figure 1.</w:t>
      </w:r>
      <w:proofErr w:type="gramEnd"/>
      <w:r w:rsidRPr="004D6F6F">
        <w:rPr>
          <w:rFonts w:ascii="Arial" w:hAnsi="Arial" w:cs="Arial"/>
          <w:sz w:val="22"/>
          <w:szCs w:val="22"/>
        </w:rPr>
        <w:t xml:space="preserve">  Soil coverings used to produce varying soil temperatures at planting (Brandon 2014).</w:t>
      </w:r>
    </w:p>
    <w:p w14:paraId="32952631" w14:textId="77777777" w:rsidR="004D6F6F" w:rsidRDefault="004D6F6F" w:rsidP="00E5524A">
      <w:pPr>
        <w:spacing w:after="80" w:line="240" w:lineRule="exact"/>
        <w:rPr>
          <w:rFonts w:ascii="Calibri" w:hAnsi="Calibri"/>
          <w:sz w:val="20"/>
          <w:szCs w:val="20"/>
        </w:rPr>
      </w:pPr>
    </w:p>
    <w:p w14:paraId="05628BD9" w14:textId="77777777" w:rsidR="004D6F6F" w:rsidRDefault="004D6F6F">
      <w:pPr>
        <w:rPr>
          <w:rFonts w:ascii="Calibri" w:hAnsi="Calibri"/>
          <w:sz w:val="20"/>
          <w:szCs w:val="20"/>
        </w:rPr>
      </w:pPr>
    </w:p>
    <w:p w14:paraId="41D37590" w14:textId="77777777" w:rsidR="004D6F6F" w:rsidRPr="00F212A5" w:rsidRDefault="004D6F6F" w:rsidP="004D6F6F">
      <w:pPr>
        <w:spacing w:after="200" w:line="276" w:lineRule="auto"/>
        <w:rPr>
          <w:rFonts w:ascii="Arial" w:eastAsiaTheme="minorHAnsi" w:hAnsi="Arial" w:cs="Arial"/>
          <w:sz w:val="22"/>
          <w:szCs w:val="22"/>
          <w:lang w:val="en-CA"/>
        </w:rPr>
      </w:pPr>
      <w:r w:rsidRPr="00F212A5">
        <w:rPr>
          <w:rFonts w:ascii="Arial" w:eastAsiaTheme="minorHAnsi" w:hAnsi="Arial" w:cs="Arial"/>
          <w:noProof/>
          <w:sz w:val="22"/>
          <w:szCs w:val="22"/>
          <w:lang w:val="en-CA" w:eastAsia="en-CA"/>
        </w:rPr>
        <w:drawing>
          <wp:inline distT="0" distB="0" distL="0" distR="0" wp14:anchorId="27C2AE61" wp14:editId="72A88C43">
            <wp:extent cx="5155200" cy="214560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5200" cy="2145600"/>
                    </a:xfrm>
                    <a:prstGeom prst="rect">
                      <a:avLst/>
                    </a:prstGeom>
                    <a:noFill/>
                  </pic:spPr>
                </pic:pic>
              </a:graphicData>
            </a:graphic>
          </wp:inline>
        </w:drawing>
      </w:r>
    </w:p>
    <w:p w14:paraId="6851EA94" w14:textId="77777777" w:rsidR="004D6F6F" w:rsidRPr="00F212A5" w:rsidRDefault="004D6F6F" w:rsidP="004D6F6F">
      <w:pPr>
        <w:spacing w:after="200" w:line="276" w:lineRule="auto"/>
        <w:rPr>
          <w:rFonts w:ascii="Arial" w:eastAsiaTheme="minorHAnsi" w:hAnsi="Arial" w:cs="Arial"/>
          <w:sz w:val="22"/>
          <w:szCs w:val="22"/>
          <w:lang w:val="en-CA"/>
        </w:rPr>
      </w:pPr>
      <w:r w:rsidRPr="00F212A5">
        <w:rPr>
          <w:rFonts w:ascii="Arial" w:eastAsiaTheme="minorHAnsi" w:hAnsi="Arial" w:cs="Arial"/>
          <w:noProof/>
          <w:sz w:val="22"/>
          <w:szCs w:val="22"/>
          <w:lang w:val="en-CA" w:eastAsia="en-CA"/>
        </w:rPr>
        <w:drawing>
          <wp:inline distT="0" distB="0" distL="0" distR="0" wp14:anchorId="4719DC0D" wp14:editId="461BC659">
            <wp:extent cx="5151600" cy="21456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1600" cy="2145600"/>
                    </a:xfrm>
                    <a:prstGeom prst="rect">
                      <a:avLst/>
                    </a:prstGeom>
                    <a:noFill/>
                  </pic:spPr>
                </pic:pic>
              </a:graphicData>
            </a:graphic>
          </wp:inline>
        </w:drawing>
      </w:r>
    </w:p>
    <w:p w14:paraId="29A13032" w14:textId="77777777" w:rsidR="004D6F6F" w:rsidRPr="00F212A5" w:rsidRDefault="004D6F6F" w:rsidP="004D6F6F">
      <w:pPr>
        <w:spacing w:after="200" w:line="276" w:lineRule="auto"/>
        <w:rPr>
          <w:rFonts w:ascii="Arial" w:eastAsiaTheme="minorHAnsi" w:hAnsi="Arial" w:cs="Arial"/>
          <w:sz w:val="22"/>
          <w:szCs w:val="22"/>
          <w:lang w:val="en-CA"/>
        </w:rPr>
      </w:pPr>
      <w:proofErr w:type="gramStart"/>
      <w:r w:rsidRPr="00F212A5">
        <w:rPr>
          <w:rFonts w:ascii="Arial" w:eastAsiaTheme="minorHAnsi" w:hAnsi="Arial" w:cs="Arial"/>
          <w:sz w:val="22"/>
          <w:szCs w:val="22"/>
          <w:lang w:val="en-CA"/>
        </w:rPr>
        <w:t>Figure 2.</w:t>
      </w:r>
      <w:proofErr w:type="gramEnd"/>
      <w:r w:rsidRPr="00F212A5">
        <w:rPr>
          <w:rFonts w:ascii="Arial" w:eastAsiaTheme="minorHAnsi" w:hAnsi="Arial" w:cs="Arial"/>
          <w:sz w:val="22"/>
          <w:szCs w:val="22"/>
          <w:lang w:val="en-CA"/>
        </w:rPr>
        <w:t xml:space="preserve">  Effect of planting date and soil temperature treatment on soil temperature measured at time of planting and on soybean yield at Brandon, Carberry, Portage and Roblin (2014-16).  (D, T and DxT indicate significant (P≤0.05) effects of planting date (D), temperature treatment (T), and DxT interactions based on analysis of variance.)</w:t>
      </w:r>
    </w:p>
    <w:p w14:paraId="1B3173BD" w14:textId="2752A3DB" w:rsidR="00B816F0" w:rsidRDefault="00B816F0">
      <w:pPr>
        <w:rPr>
          <w:rFonts w:ascii="Calibri" w:hAnsi="Calibri"/>
          <w:sz w:val="20"/>
          <w:szCs w:val="20"/>
        </w:rPr>
      </w:pPr>
    </w:p>
    <w:p w14:paraId="3CA9226D" w14:textId="77777777" w:rsidR="000464A1" w:rsidRDefault="000464A1" w:rsidP="00E5524A">
      <w:pPr>
        <w:spacing w:after="80" w:line="240" w:lineRule="exact"/>
        <w:rPr>
          <w:rFonts w:ascii="Calibri" w:hAnsi="Calibri"/>
          <w:sz w:val="20"/>
          <w:szCs w:val="20"/>
        </w:rPr>
      </w:pPr>
    </w:p>
    <w:p w14:paraId="51A20958" w14:textId="77777777" w:rsidR="00C500F7" w:rsidRPr="00275BA6" w:rsidRDefault="00C500F7" w:rsidP="00C500F7">
      <w:pPr>
        <w:spacing w:after="200" w:line="276" w:lineRule="auto"/>
        <w:rPr>
          <w:rFonts w:ascii="Arial" w:eastAsiaTheme="minorHAnsi" w:hAnsi="Arial" w:cs="Arial"/>
          <w:sz w:val="22"/>
          <w:szCs w:val="22"/>
          <w:lang w:val="en-CA"/>
        </w:rPr>
      </w:pPr>
      <w:r w:rsidRPr="00275BA6">
        <w:rPr>
          <w:rFonts w:ascii="Arial" w:eastAsiaTheme="minorHAnsi" w:hAnsi="Arial" w:cs="Arial"/>
          <w:noProof/>
          <w:sz w:val="22"/>
          <w:szCs w:val="22"/>
          <w:lang w:val="en-CA" w:eastAsia="en-CA"/>
        </w:rPr>
        <w:drawing>
          <wp:inline distT="0" distB="0" distL="0" distR="0" wp14:anchorId="748751DA" wp14:editId="065C0EA9">
            <wp:extent cx="5270400" cy="20664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400" cy="2066400"/>
                    </a:xfrm>
                    <a:prstGeom prst="rect">
                      <a:avLst/>
                    </a:prstGeom>
                    <a:noFill/>
                  </pic:spPr>
                </pic:pic>
              </a:graphicData>
            </a:graphic>
          </wp:inline>
        </w:drawing>
      </w:r>
    </w:p>
    <w:p w14:paraId="504D4F2F" w14:textId="77777777" w:rsidR="00C500F7" w:rsidRDefault="00C500F7" w:rsidP="00C500F7">
      <w:pPr>
        <w:spacing w:after="200" w:line="276" w:lineRule="auto"/>
        <w:rPr>
          <w:rFonts w:eastAsiaTheme="minorHAnsi"/>
          <w:sz w:val="22"/>
          <w:szCs w:val="22"/>
          <w:lang w:val="en-CA"/>
        </w:rPr>
      </w:pPr>
      <w:r w:rsidRPr="00275BA6">
        <w:rPr>
          <w:rFonts w:eastAsiaTheme="minorHAnsi"/>
          <w:noProof/>
          <w:sz w:val="22"/>
          <w:szCs w:val="22"/>
          <w:lang w:val="en-CA" w:eastAsia="en-CA"/>
        </w:rPr>
        <w:drawing>
          <wp:inline distT="0" distB="0" distL="0" distR="0" wp14:anchorId="14AB239E" wp14:editId="04821D0C">
            <wp:extent cx="5288400" cy="2066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400" cy="2066400"/>
                    </a:xfrm>
                    <a:prstGeom prst="rect">
                      <a:avLst/>
                    </a:prstGeom>
                    <a:noFill/>
                  </pic:spPr>
                </pic:pic>
              </a:graphicData>
            </a:graphic>
          </wp:inline>
        </w:drawing>
      </w:r>
    </w:p>
    <w:p w14:paraId="078A6B2C" w14:textId="2A5A68DF" w:rsidR="00C500F7" w:rsidRDefault="00B816F0" w:rsidP="00C500F7">
      <w:pPr>
        <w:spacing w:after="200" w:line="276" w:lineRule="auto"/>
        <w:rPr>
          <w:rFonts w:ascii="Calibri" w:hAnsi="Calibri"/>
          <w:sz w:val="20"/>
          <w:szCs w:val="20"/>
        </w:rPr>
      </w:pPr>
      <w:proofErr w:type="gramStart"/>
      <w:r>
        <w:rPr>
          <w:rFonts w:ascii="Arial" w:eastAsiaTheme="minorHAnsi" w:hAnsi="Arial" w:cs="Arial"/>
          <w:sz w:val="22"/>
          <w:szCs w:val="22"/>
          <w:lang w:val="en-CA"/>
        </w:rPr>
        <w:t>Figure 3</w:t>
      </w:r>
      <w:r w:rsidR="00C500F7" w:rsidRPr="00275BA6">
        <w:rPr>
          <w:rFonts w:ascii="Arial" w:eastAsiaTheme="minorHAnsi" w:hAnsi="Arial" w:cs="Arial"/>
          <w:sz w:val="22"/>
          <w:szCs w:val="22"/>
          <w:lang w:val="en-CA"/>
        </w:rPr>
        <w:t>.</w:t>
      </w:r>
      <w:proofErr w:type="gramEnd"/>
      <w:r w:rsidR="00C500F7" w:rsidRPr="00275BA6">
        <w:rPr>
          <w:rFonts w:ascii="Arial" w:eastAsiaTheme="minorHAnsi" w:hAnsi="Arial" w:cs="Arial"/>
          <w:sz w:val="22"/>
          <w:szCs w:val="22"/>
          <w:lang w:val="en-CA"/>
        </w:rPr>
        <w:t xml:space="preserve">  Effect of residue management practices on soil temperature measured at time of planting and on soybean yield at Brandon, Carberry, Portage and Roblin (2015-17).  (* indicate</w:t>
      </w:r>
      <w:r w:rsidR="00D61990">
        <w:rPr>
          <w:rFonts w:ascii="Arial" w:eastAsiaTheme="minorHAnsi" w:hAnsi="Arial" w:cs="Arial"/>
          <w:sz w:val="22"/>
          <w:szCs w:val="22"/>
          <w:lang w:val="en-CA"/>
        </w:rPr>
        <w:t>s</w:t>
      </w:r>
      <w:r w:rsidR="00C500F7" w:rsidRPr="00275BA6">
        <w:rPr>
          <w:rFonts w:ascii="Arial" w:eastAsiaTheme="minorHAnsi" w:hAnsi="Arial" w:cs="Arial"/>
          <w:sz w:val="22"/>
          <w:szCs w:val="22"/>
          <w:lang w:val="en-CA"/>
        </w:rPr>
        <w:t xml:space="preserve"> a significant (P≤0.05) effect of residue management treatment based on analysis of variance by site-year.)</w:t>
      </w:r>
    </w:p>
    <w:p w14:paraId="5331C74A" w14:textId="77777777" w:rsidR="000464A1" w:rsidRDefault="000464A1" w:rsidP="00E5524A">
      <w:pPr>
        <w:spacing w:after="80" w:line="240" w:lineRule="exact"/>
        <w:rPr>
          <w:rFonts w:ascii="Calibri" w:hAnsi="Calibri"/>
          <w:sz w:val="20"/>
          <w:szCs w:val="20"/>
        </w:rPr>
      </w:pPr>
    </w:p>
    <w:p w14:paraId="5F6CB452" w14:textId="0F03AE76" w:rsidR="002B1C09" w:rsidRPr="00D14DEC" w:rsidRDefault="002B1C09" w:rsidP="002B1C09">
      <w:pPr>
        <w:pStyle w:val="Header"/>
        <w:tabs>
          <w:tab w:val="left" w:pos="3600"/>
        </w:tabs>
        <w:spacing w:before="60"/>
        <w:rPr>
          <w:rFonts w:asciiTheme="majorHAnsi" w:hAnsiTheme="majorHAnsi" w:cstheme="majorHAnsi"/>
          <w:sz w:val="22"/>
          <w:szCs w:val="22"/>
        </w:rPr>
      </w:pPr>
      <w:r w:rsidRPr="00D14DEC">
        <w:rPr>
          <w:rFonts w:asciiTheme="majorHAnsi" w:hAnsiTheme="majorHAnsi" w:cstheme="majorHAnsi"/>
          <w:b/>
          <w:i/>
          <w:sz w:val="22"/>
          <w:szCs w:val="22"/>
        </w:rPr>
        <w:t>Acknowledgements:</w:t>
      </w:r>
      <w:r w:rsidRPr="00D14DEC">
        <w:rPr>
          <w:rFonts w:asciiTheme="majorHAnsi" w:hAnsiTheme="majorHAnsi" w:cstheme="majorHAnsi"/>
          <w:sz w:val="22"/>
          <w:szCs w:val="22"/>
        </w:rPr>
        <w:t xml:space="preserve">  Funding for this research was provided by the Manitoba Pulse and Soybean Growers, the Western Grains Research Foundation (WGRF), and the Agri-Food Research and Development Initiative (ARDI).  Collaborating researchers were Aaron Glenn (AAFC-Brandon), Craig Linde (CMCDC-Carberry), </w:t>
      </w:r>
      <w:r w:rsidR="006C087B">
        <w:rPr>
          <w:rFonts w:asciiTheme="majorHAnsi" w:hAnsiTheme="majorHAnsi" w:cstheme="majorHAnsi"/>
          <w:sz w:val="22"/>
          <w:szCs w:val="22"/>
        </w:rPr>
        <w:t xml:space="preserve">and </w:t>
      </w:r>
      <w:r>
        <w:rPr>
          <w:rFonts w:asciiTheme="majorHAnsi" w:hAnsiTheme="majorHAnsi" w:cstheme="majorHAnsi"/>
          <w:sz w:val="22"/>
          <w:szCs w:val="22"/>
        </w:rPr>
        <w:t>James Frey</w:t>
      </w:r>
      <w:r w:rsidRPr="00D14DEC">
        <w:rPr>
          <w:rFonts w:asciiTheme="majorHAnsi" w:hAnsiTheme="majorHAnsi" w:cstheme="majorHAnsi"/>
          <w:sz w:val="22"/>
          <w:szCs w:val="22"/>
        </w:rPr>
        <w:t xml:space="preserve"> (PCDF-Roblin).  </w:t>
      </w:r>
      <w:proofErr w:type="gramStart"/>
      <w:r w:rsidRPr="00D14DEC">
        <w:rPr>
          <w:rFonts w:asciiTheme="majorHAnsi" w:hAnsiTheme="majorHAnsi" w:cstheme="majorHAnsi"/>
          <w:sz w:val="22"/>
          <w:szCs w:val="22"/>
        </w:rPr>
        <w:t>Our thanks to the staff and students at AAFC-Brandon, CMCDC-Carberry and Portage, and PCDF-Roblin for their contributions to this research study.</w:t>
      </w:r>
      <w:proofErr w:type="gramEnd"/>
    </w:p>
    <w:p w14:paraId="42731516" w14:textId="77777777" w:rsidR="000464A1" w:rsidRDefault="000464A1" w:rsidP="00E5524A">
      <w:pPr>
        <w:spacing w:after="80" w:line="240" w:lineRule="exact"/>
        <w:rPr>
          <w:rFonts w:ascii="Calibri" w:hAnsi="Calibri"/>
          <w:sz w:val="20"/>
          <w:szCs w:val="20"/>
        </w:rPr>
      </w:pPr>
    </w:p>
    <w:sectPr w:rsidR="000464A1" w:rsidSect="00D52729">
      <w:headerReference w:type="first" r:id="rId21"/>
      <w:type w:val="continuous"/>
      <w:pgSz w:w="12240" w:h="16020"/>
      <w:pgMar w:top="720" w:right="720" w:bottom="720" w:left="720" w:header="810" w:footer="706" w:gutter="0"/>
      <w:cols w:space="708"/>
      <w:formProt w:val="0"/>
      <w:titlePg/>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7D61B" w14:textId="77777777" w:rsidR="00EE1A44" w:rsidRDefault="00EE1A44" w:rsidP="00FF5943">
      <w:r>
        <w:separator/>
      </w:r>
    </w:p>
  </w:endnote>
  <w:endnote w:type="continuationSeparator" w:id="0">
    <w:p w14:paraId="46FA0C44" w14:textId="77777777" w:rsidR="00EE1A44" w:rsidRDefault="00EE1A44" w:rsidP="00FF5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C3531" w14:textId="77777777" w:rsidR="00EE1A44" w:rsidRDefault="00080F62">
    <w:pPr>
      <w:pStyle w:val="Footer"/>
    </w:pPr>
    <w:sdt>
      <w:sdtPr>
        <w:id w:val="545716388"/>
        <w:temporary/>
        <w:showingPlcHdr/>
      </w:sdtPr>
      <w:sdtEndPr/>
      <w:sdtContent>
        <w:r w:rsidR="00EE1A44">
          <w:t>[Type text]</w:t>
        </w:r>
      </w:sdtContent>
    </w:sdt>
    <w:r w:rsidR="00EE1A44">
      <w:ptab w:relativeTo="margin" w:alignment="center" w:leader="none"/>
    </w:r>
    <w:sdt>
      <w:sdtPr>
        <w:id w:val="659508077"/>
        <w:temporary/>
        <w:showingPlcHdr/>
      </w:sdtPr>
      <w:sdtEndPr/>
      <w:sdtContent>
        <w:r w:rsidR="00EE1A44">
          <w:t>[Type text]</w:t>
        </w:r>
      </w:sdtContent>
    </w:sdt>
    <w:r w:rsidR="00EE1A44">
      <w:ptab w:relativeTo="margin" w:alignment="right" w:leader="none"/>
    </w:r>
    <w:sdt>
      <w:sdtPr>
        <w:id w:val="-265621440"/>
        <w:temporary/>
        <w:showingPlcHdr/>
      </w:sdtPr>
      <w:sdtEndPr/>
      <w:sdtContent>
        <w:r w:rsidR="00EE1A4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333C7" w14:textId="77777777" w:rsidR="00EE1A44" w:rsidRDefault="00EE1A44">
    <w:pPr>
      <w:pStyle w:val="Footer"/>
    </w:pPr>
    <w:r>
      <w:rPr>
        <w:noProof/>
        <w:lang w:val="en-CA" w:eastAsia="en-CA"/>
      </w:rPr>
      <w:drawing>
        <wp:anchor distT="0" distB="0" distL="114300" distR="114300" simplePos="0" relativeHeight="251659264" behindDoc="1" locked="0" layoutInCell="1" allowOverlap="1" wp14:anchorId="5ABA4BDB" wp14:editId="37FD04D9">
          <wp:simplePos x="0" y="0"/>
          <wp:positionH relativeFrom="page">
            <wp:posOffset>0</wp:posOffset>
          </wp:positionH>
          <wp:positionV relativeFrom="page">
            <wp:posOffset>9394190</wp:posOffset>
          </wp:positionV>
          <wp:extent cx="7772400" cy="7894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Jpeg–300dpi_Foot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772400" cy="78943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AF5F3" w14:textId="77777777" w:rsidR="00EE1A44" w:rsidRDefault="00EE1A44" w:rsidP="00FF5943">
      <w:r>
        <w:separator/>
      </w:r>
    </w:p>
  </w:footnote>
  <w:footnote w:type="continuationSeparator" w:id="0">
    <w:p w14:paraId="0D695403" w14:textId="77777777" w:rsidR="00EE1A44" w:rsidRDefault="00EE1A44" w:rsidP="00FF5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AAADC" w14:textId="458CDB68" w:rsidR="00EE1A44" w:rsidRDefault="00080F62">
    <w:pPr>
      <w:pStyle w:val="Header"/>
    </w:pPr>
    <w:sdt>
      <w:sdtPr>
        <w:id w:val="-1868135679"/>
        <w:placeholder>
          <w:docPart w:val="8871A5F2FBAF0149A2144949D662F01F"/>
        </w:placeholder>
        <w:temporary/>
        <w:showingPlcHdr/>
      </w:sdtPr>
      <w:sdtEndPr/>
      <w:sdtContent>
        <w:r w:rsidR="00EE1A44">
          <w:t>[Type text]</w:t>
        </w:r>
      </w:sdtContent>
    </w:sdt>
    <w:r w:rsidR="00EE1A44">
      <w:ptab w:relativeTo="margin" w:alignment="center" w:leader="none"/>
    </w:r>
    <w:sdt>
      <w:sdtPr>
        <w:id w:val="612627855"/>
        <w:placeholder>
          <w:docPart w:val="7EDD5A1ECB12BE40B3E94C1D1EF9B70B"/>
        </w:placeholder>
        <w:temporary/>
        <w:showingPlcHdr/>
      </w:sdtPr>
      <w:sdtEndPr/>
      <w:sdtContent>
        <w:r w:rsidR="00EE1A44">
          <w:t>[Type text]</w:t>
        </w:r>
      </w:sdtContent>
    </w:sdt>
    <w:r w:rsidR="00EE1A44">
      <w:ptab w:relativeTo="margin" w:alignment="right" w:leader="none"/>
    </w:r>
    <w:sdt>
      <w:sdtPr>
        <w:id w:val="-441839856"/>
        <w:placeholder>
          <w:docPart w:val="3AD1D345428AA445AC111D006F9A96D4"/>
        </w:placeholder>
        <w:temporary/>
        <w:showingPlcHdr/>
      </w:sdtPr>
      <w:sdtEndPr/>
      <w:sdtContent>
        <w:r w:rsidR="00EE1A44">
          <w:t>[Type text]</w:t>
        </w:r>
      </w:sdtContent>
    </w:sdt>
  </w:p>
  <w:p w14:paraId="56797724" w14:textId="77777777" w:rsidR="00EE1A44" w:rsidRDefault="00EE1A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B66C1" w14:textId="77777777" w:rsidR="00EE1A44" w:rsidRDefault="00EE1A44" w:rsidP="00AC47BA">
    <w:pPr>
      <w:pStyle w:val="Header"/>
    </w:pPr>
    <w:r>
      <w:rPr>
        <w:noProof/>
        <w:lang w:val="en-CA" w:eastAsia="en-CA"/>
      </w:rPr>
      <w:drawing>
        <wp:anchor distT="0" distB="0" distL="114300" distR="114300" simplePos="0" relativeHeight="251664384" behindDoc="1" locked="0" layoutInCell="1" allowOverlap="1" wp14:anchorId="2CC4DE3F" wp14:editId="2DD6B64C">
          <wp:simplePos x="0" y="0"/>
          <wp:positionH relativeFrom="page">
            <wp:posOffset>901700</wp:posOffset>
          </wp:positionH>
          <wp:positionV relativeFrom="page">
            <wp:posOffset>448310</wp:posOffset>
          </wp:positionV>
          <wp:extent cx="1612900" cy="64516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pulse&amp;soybean_logo_rgb.png"/>
                  <pic:cNvPicPr/>
                </pic:nvPicPr>
                <pic:blipFill>
                  <a:blip r:embed="rId1">
                    <a:extLst>
                      <a:ext uri="{28A0092B-C50C-407E-A947-70E740481C1C}">
                        <a14:useLocalDpi xmlns:a14="http://schemas.microsoft.com/office/drawing/2010/main" val="0"/>
                      </a:ext>
                    </a:extLst>
                  </a:blip>
                  <a:stretch>
                    <a:fillRect/>
                  </a:stretch>
                </pic:blipFill>
                <pic:spPr>
                  <a:xfrm>
                    <a:off x="0" y="0"/>
                    <a:ext cx="1612900" cy="6451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013DFE0C" w14:textId="6920B574" w:rsidR="00EE1A44" w:rsidRPr="0069518A" w:rsidRDefault="00EE1A44" w:rsidP="00AC47BA">
    <w:pPr>
      <w:pStyle w:val="Header"/>
      <w:tabs>
        <w:tab w:val="clear" w:pos="4320"/>
        <w:tab w:val="clear" w:pos="8640"/>
        <w:tab w:val="right" w:pos="9360"/>
      </w:tabs>
      <w:rPr>
        <w:rFonts w:ascii="Myriad Pro" w:hAnsi="Myriad Pro"/>
        <w:sz w:val="20"/>
        <w:szCs w:val="20"/>
      </w:rPr>
    </w:pPr>
    <w:r>
      <w:tab/>
    </w:r>
    <w:r w:rsidRPr="0069518A">
      <w:rPr>
        <w:rFonts w:ascii="Myriad Pro" w:hAnsi="Myriad Pro"/>
        <w:sz w:val="20"/>
        <w:szCs w:val="20"/>
      </w:rPr>
      <w:fldChar w:fldCharType="begin"/>
    </w:r>
    <w:r w:rsidRPr="0069518A">
      <w:rPr>
        <w:rFonts w:ascii="Myriad Pro" w:hAnsi="Myriad Pro"/>
        <w:sz w:val="20"/>
        <w:szCs w:val="20"/>
      </w:rPr>
      <w:instrText xml:space="preserve"> PAGE  \* Arabic </w:instrText>
    </w:r>
    <w:r w:rsidRPr="0069518A">
      <w:rPr>
        <w:rFonts w:ascii="Myriad Pro" w:hAnsi="Myriad Pro"/>
        <w:sz w:val="20"/>
        <w:szCs w:val="20"/>
      </w:rPr>
      <w:fldChar w:fldCharType="separate"/>
    </w:r>
    <w:r w:rsidR="00080F62">
      <w:rPr>
        <w:rFonts w:ascii="Myriad Pro" w:hAnsi="Myriad Pro"/>
        <w:noProof/>
        <w:sz w:val="20"/>
        <w:szCs w:val="20"/>
      </w:rPr>
      <w:t>2</w:t>
    </w:r>
    <w:r w:rsidRPr="0069518A">
      <w:rPr>
        <w:rFonts w:ascii="Myriad Pro" w:hAnsi="Myriad Pro"/>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235B3" w14:textId="05D37FB5" w:rsidR="00EE1A44" w:rsidRDefault="00EE1A44">
    <w:pPr>
      <w:pStyle w:val="Header"/>
    </w:pPr>
    <w:r>
      <w:rPr>
        <w:noProof/>
        <w:lang w:val="en-CA" w:eastAsia="en-CA"/>
      </w:rPr>
      <w:drawing>
        <wp:anchor distT="0" distB="0" distL="114300" distR="114300" simplePos="0" relativeHeight="251663360" behindDoc="1" locked="0" layoutInCell="1" allowOverlap="1" wp14:anchorId="5F05C7FC" wp14:editId="0EAFA547">
          <wp:simplePos x="0" y="0"/>
          <wp:positionH relativeFrom="page">
            <wp:posOffset>0</wp:posOffset>
          </wp:positionH>
          <wp:positionV relativeFrom="page">
            <wp:posOffset>0</wp:posOffset>
          </wp:positionV>
          <wp:extent cx="7772400" cy="14996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Jpeg–300dpi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996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3B4E9" w14:textId="18593E04" w:rsidR="00EE1A44" w:rsidRPr="00F552A5" w:rsidRDefault="00EE1A44" w:rsidP="00F55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F826CC"/>
    <w:lvl w:ilvl="0">
      <w:start w:val="1"/>
      <w:numFmt w:val="decimal"/>
      <w:lvlText w:val="%1."/>
      <w:lvlJc w:val="left"/>
      <w:pPr>
        <w:tabs>
          <w:tab w:val="num" w:pos="1492"/>
        </w:tabs>
        <w:ind w:left="1492" w:hanging="360"/>
      </w:pPr>
    </w:lvl>
  </w:abstractNum>
  <w:abstractNum w:abstractNumId="1">
    <w:nsid w:val="FFFFFF7D"/>
    <w:multiLevelType w:val="singleLevel"/>
    <w:tmpl w:val="F350DD1A"/>
    <w:lvl w:ilvl="0">
      <w:start w:val="1"/>
      <w:numFmt w:val="decimal"/>
      <w:lvlText w:val="%1."/>
      <w:lvlJc w:val="left"/>
      <w:pPr>
        <w:tabs>
          <w:tab w:val="num" w:pos="1209"/>
        </w:tabs>
        <w:ind w:left="1209" w:hanging="360"/>
      </w:pPr>
    </w:lvl>
  </w:abstractNum>
  <w:abstractNum w:abstractNumId="2">
    <w:nsid w:val="FFFFFF7E"/>
    <w:multiLevelType w:val="singleLevel"/>
    <w:tmpl w:val="901CFBF2"/>
    <w:lvl w:ilvl="0">
      <w:start w:val="1"/>
      <w:numFmt w:val="decimal"/>
      <w:lvlText w:val="%1."/>
      <w:lvlJc w:val="left"/>
      <w:pPr>
        <w:tabs>
          <w:tab w:val="num" w:pos="926"/>
        </w:tabs>
        <w:ind w:left="926" w:hanging="360"/>
      </w:pPr>
    </w:lvl>
  </w:abstractNum>
  <w:abstractNum w:abstractNumId="3">
    <w:nsid w:val="FFFFFF7F"/>
    <w:multiLevelType w:val="singleLevel"/>
    <w:tmpl w:val="F95CCBD6"/>
    <w:lvl w:ilvl="0">
      <w:start w:val="1"/>
      <w:numFmt w:val="decimal"/>
      <w:lvlText w:val="%1."/>
      <w:lvlJc w:val="left"/>
      <w:pPr>
        <w:tabs>
          <w:tab w:val="num" w:pos="643"/>
        </w:tabs>
        <w:ind w:left="643" w:hanging="360"/>
      </w:pPr>
    </w:lvl>
  </w:abstractNum>
  <w:abstractNum w:abstractNumId="4">
    <w:nsid w:val="FFFFFF80"/>
    <w:multiLevelType w:val="singleLevel"/>
    <w:tmpl w:val="786074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6041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B8B5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0D612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6C700C"/>
    <w:lvl w:ilvl="0">
      <w:start w:val="1"/>
      <w:numFmt w:val="decimal"/>
      <w:lvlText w:val="%1."/>
      <w:lvlJc w:val="left"/>
      <w:pPr>
        <w:tabs>
          <w:tab w:val="num" w:pos="360"/>
        </w:tabs>
        <w:ind w:left="360" w:hanging="360"/>
      </w:pPr>
    </w:lvl>
  </w:abstractNum>
  <w:abstractNum w:abstractNumId="9">
    <w:nsid w:val="FFFFFF89"/>
    <w:multiLevelType w:val="singleLevel"/>
    <w:tmpl w:val="DF740F4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Full" w:cryptAlgorithmClass="hash" w:cryptAlgorithmType="typeAny" w:cryptAlgorithmSid="4" w:cryptSpinCount="100000" w:hash="1z2rRrt4xy/IRKkyCpr7jZKNqfI=" w:salt="Gf+fheP+PTEjsX0dRRHqdQ=="/>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943"/>
    <w:rsid w:val="0004238B"/>
    <w:rsid w:val="000456BC"/>
    <w:rsid w:val="000464A1"/>
    <w:rsid w:val="0004706C"/>
    <w:rsid w:val="00054BFA"/>
    <w:rsid w:val="000604C8"/>
    <w:rsid w:val="00065602"/>
    <w:rsid w:val="000658E6"/>
    <w:rsid w:val="00080F62"/>
    <w:rsid w:val="0008166B"/>
    <w:rsid w:val="000951AE"/>
    <w:rsid w:val="000A1EBD"/>
    <w:rsid w:val="000A497A"/>
    <w:rsid w:val="000D008A"/>
    <w:rsid w:val="000D2F69"/>
    <w:rsid w:val="000D6D4D"/>
    <w:rsid w:val="000F2454"/>
    <w:rsid w:val="00102A50"/>
    <w:rsid w:val="00122107"/>
    <w:rsid w:val="00123965"/>
    <w:rsid w:val="00153F55"/>
    <w:rsid w:val="00171920"/>
    <w:rsid w:val="001920E0"/>
    <w:rsid w:val="00195415"/>
    <w:rsid w:val="001A11E9"/>
    <w:rsid w:val="001D3DFB"/>
    <w:rsid w:val="00212CB1"/>
    <w:rsid w:val="00215B14"/>
    <w:rsid w:val="00227D23"/>
    <w:rsid w:val="00270BEC"/>
    <w:rsid w:val="002A189E"/>
    <w:rsid w:val="002A1EFD"/>
    <w:rsid w:val="002A2016"/>
    <w:rsid w:val="002B02A5"/>
    <w:rsid w:val="002B1C09"/>
    <w:rsid w:val="002B2E10"/>
    <w:rsid w:val="002B5BEA"/>
    <w:rsid w:val="002F2835"/>
    <w:rsid w:val="002F366C"/>
    <w:rsid w:val="00302DBB"/>
    <w:rsid w:val="00337E35"/>
    <w:rsid w:val="0036318F"/>
    <w:rsid w:val="003730C1"/>
    <w:rsid w:val="00375F0A"/>
    <w:rsid w:val="003A2CE4"/>
    <w:rsid w:val="003D5956"/>
    <w:rsid w:val="003E03FB"/>
    <w:rsid w:val="004003A9"/>
    <w:rsid w:val="00441837"/>
    <w:rsid w:val="00454437"/>
    <w:rsid w:val="00462AFC"/>
    <w:rsid w:val="0048164E"/>
    <w:rsid w:val="004D20EF"/>
    <w:rsid w:val="004D5452"/>
    <w:rsid w:val="004D6F6F"/>
    <w:rsid w:val="004F5A70"/>
    <w:rsid w:val="004F7115"/>
    <w:rsid w:val="005033EF"/>
    <w:rsid w:val="00507CA4"/>
    <w:rsid w:val="00530D67"/>
    <w:rsid w:val="00585DA3"/>
    <w:rsid w:val="0059394C"/>
    <w:rsid w:val="005F1531"/>
    <w:rsid w:val="006126B5"/>
    <w:rsid w:val="00634385"/>
    <w:rsid w:val="00667594"/>
    <w:rsid w:val="006727FD"/>
    <w:rsid w:val="00677246"/>
    <w:rsid w:val="0069037C"/>
    <w:rsid w:val="00694C41"/>
    <w:rsid w:val="0069518A"/>
    <w:rsid w:val="006B0594"/>
    <w:rsid w:val="006B6964"/>
    <w:rsid w:val="006C087B"/>
    <w:rsid w:val="006D4F2D"/>
    <w:rsid w:val="006F5303"/>
    <w:rsid w:val="00731E3F"/>
    <w:rsid w:val="00744A43"/>
    <w:rsid w:val="00755D79"/>
    <w:rsid w:val="00757A4D"/>
    <w:rsid w:val="00762116"/>
    <w:rsid w:val="0076615A"/>
    <w:rsid w:val="00773CA5"/>
    <w:rsid w:val="0079017E"/>
    <w:rsid w:val="007A7700"/>
    <w:rsid w:val="007B426C"/>
    <w:rsid w:val="007E4CF8"/>
    <w:rsid w:val="007F0400"/>
    <w:rsid w:val="007F6178"/>
    <w:rsid w:val="00820224"/>
    <w:rsid w:val="008235C9"/>
    <w:rsid w:val="00826BCC"/>
    <w:rsid w:val="00827FE3"/>
    <w:rsid w:val="008417B1"/>
    <w:rsid w:val="0085791C"/>
    <w:rsid w:val="0086400B"/>
    <w:rsid w:val="00881B11"/>
    <w:rsid w:val="008A2EDE"/>
    <w:rsid w:val="008C60F3"/>
    <w:rsid w:val="008E7CA5"/>
    <w:rsid w:val="008F24CD"/>
    <w:rsid w:val="008F3BFE"/>
    <w:rsid w:val="008F4C55"/>
    <w:rsid w:val="00900715"/>
    <w:rsid w:val="00902B1A"/>
    <w:rsid w:val="00910B11"/>
    <w:rsid w:val="00932FC7"/>
    <w:rsid w:val="00952AAF"/>
    <w:rsid w:val="009622F9"/>
    <w:rsid w:val="009A6838"/>
    <w:rsid w:val="009A6B73"/>
    <w:rsid w:val="009B14B8"/>
    <w:rsid w:val="009C54B9"/>
    <w:rsid w:val="009D2E5D"/>
    <w:rsid w:val="009E6AD0"/>
    <w:rsid w:val="00A116B4"/>
    <w:rsid w:val="00A175FE"/>
    <w:rsid w:val="00A303FA"/>
    <w:rsid w:val="00A35835"/>
    <w:rsid w:val="00A40D17"/>
    <w:rsid w:val="00A41C58"/>
    <w:rsid w:val="00A43F75"/>
    <w:rsid w:val="00A51442"/>
    <w:rsid w:val="00A557BE"/>
    <w:rsid w:val="00A57DDC"/>
    <w:rsid w:val="00A90E27"/>
    <w:rsid w:val="00A90EFC"/>
    <w:rsid w:val="00AC47BA"/>
    <w:rsid w:val="00AD5ED8"/>
    <w:rsid w:val="00B03AE5"/>
    <w:rsid w:val="00B03B71"/>
    <w:rsid w:val="00B6154E"/>
    <w:rsid w:val="00B752A9"/>
    <w:rsid w:val="00B80E32"/>
    <w:rsid w:val="00B816F0"/>
    <w:rsid w:val="00B8247A"/>
    <w:rsid w:val="00BA6601"/>
    <w:rsid w:val="00BA6E6E"/>
    <w:rsid w:val="00BC4742"/>
    <w:rsid w:val="00BD3E48"/>
    <w:rsid w:val="00C13E53"/>
    <w:rsid w:val="00C4276B"/>
    <w:rsid w:val="00C500F7"/>
    <w:rsid w:val="00C50DA7"/>
    <w:rsid w:val="00C53B17"/>
    <w:rsid w:val="00C62FEE"/>
    <w:rsid w:val="00C76B55"/>
    <w:rsid w:val="00C84F57"/>
    <w:rsid w:val="00C97150"/>
    <w:rsid w:val="00CA3A38"/>
    <w:rsid w:val="00CB5512"/>
    <w:rsid w:val="00CD2283"/>
    <w:rsid w:val="00CF5322"/>
    <w:rsid w:val="00D27048"/>
    <w:rsid w:val="00D37AF0"/>
    <w:rsid w:val="00D4167B"/>
    <w:rsid w:val="00D52729"/>
    <w:rsid w:val="00D61990"/>
    <w:rsid w:val="00D73E52"/>
    <w:rsid w:val="00DB247C"/>
    <w:rsid w:val="00DF0859"/>
    <w:rsid w:val="00DF41B3"/>
    <w:rsid w:val="00E008D3"/>
    <w:rsid w:val="00E075C3"/>
    <w:rsid w:val="00E153D1"/>
    <w:rsid w:val="00E2627C"/>
    <w:rsid w:val="00E35C40"/>
    <w:rsid w:val="00E402F0"/>
    <w:rsid w:val="00E422D7"/>
    <w:rsid w:val="00E44679"/>
    <w:rsid w:val="00E51239"/>
    <w:rsid w:val="00E5334C"/>
    <w:rsid w:val="00E5524A"/>
    <w:rsid w:val="00EE1A44"/>
    <w:rsid w:val="00EE1D1D"/>
    <w:rsid w:val="00EE397E"/>
    <w:rsid w:val="00F12A36"/>
    <w:rsid w:val="00F14928"/>
    <w:rsid w:val="00F3348E"/>
    <w:rsid w:val="00F3684F"/>
    <w:rsid w:val="00F405F7"/>
    <w:rsid w:val="00F407A5"/>
    <w:rsid w:val="00F5104E"/>
    <w:rsid w:val="00F552A5"/>
    <w:rsid w:val="00F76564"/>
    <w:rsid w:val="00F766A3"/>
    <w:rsid w:val="00F84AA2"/>
    <w:rsid w:val="00F97CDC"/>
    <w:rsid w:val="00FB7256"/>
    <w:rsid w:val="00FD1F63"/>
    <w:rsid w:val="00FD507A"/>
    <w:rsid w:val="00FF0E61"/>
    <w:rsid w:val="00FF594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7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943"/>
    <w:pPr>
      <w:tabs>
        <w:tab w:val="center" w:pos="4320"/>
        <w:tab w:val="right" w:pos="8640"/>
      </w:tabs>
    </w:pPr>
  </w:style>
  <w:style w:type="character" w:customStyle="1" w:styleId="HeaderChar">
    <w:name w:val="Header Char"/>
    <w:basedOn w:val="DefaultParagraphFont"/>
    <w:link w:val="Header"/>
    <w:uiPriority w:val="99"/>
    <w:rsid w:val="00FF5943"/>
  </w:style>
  <w:style w:type="paragraph" w:styleId="Footer">
    <w:name w:val="footer"/>
    <w:basedOn w:val="Normal"/>
    <w:link w:val="FooterChar"/>
    <w:uiPriority w:val="99"/>
    <w:unhideWhenUsed/>
    <w:rsid w:val="00FF5943"/>
    <w:pPr>
      <w:tabs>
        <w:tab w:val="center" w:pos="4320"/>
        <w:tab w:val="right" w:pos="8640"/>
      </w:tabs>
    </w:pPr>
  </w:style>
  <w:style w:type="character" w:customStyle="1" w:styleId="FooterChar">
    <w:name w:val="Footer Char"/>
    <w:basedOn w:val="DefaultParagraphFont"/>
    <w:link w:val="Footer"/>
    <w:uiPriority w:val="99"/>
    <w:rsid w:val="00FF5943"/>
  </w:style>
  <w:style w:type="paragraph" w:styleId="BalloonText">
    <w:name w:val="Balloon Text"/>
    <w:basedOn w:val="Normal"/>
    <w:link w:val="BalloonTextChar"/>
    <w:uiPriority w:val="99"/>
    <w:semiHidden/>
    <w:unhideWhenUsed/>
    <w:rsid w:val="00FF5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943"/>
    <w:rPr>
      <w:rFonts w:ascii="Lucida Grande" w:hAnsi="Lucida Grande" w:cs="Lucida Grande"/>
      <w:sz w:val="18"/>
      <w:szCs w:val="18"/>
    </w:rPr>
  </w:style>
  <w:style w:type="paragraph" w:styleId="FootnoteText">
    <w:name w:val="footnote text"/>
    <w:basedOn w:val="Normal"/>
    <w:link w:val="FootnoteTextChar"/>
    <w:uiPriority w:val="99"/>
    <w:unhideWhenUsed/>
    <w:rsid w:val="00A40D17"/>
  </w:style>
  <w:style w:type="character" w:customStyle="1" w:styleId="FootnoteTextChar">
    <w:name w:val="Footnote Text Char"/>
    <w:basedOn w:val="DefaultParagraphFont"/>
    <w:link w:val="FootnoteText"/>
    <w:uiPriority w:val="99"/>
    <w:rsid w:val="00A40D17"/>
  </w:style>
  <w:style w:type="character" w:styleId="FootnoteReference">
    <w:name w:val="footnote reference"/>
    <w:basedOn w:val="DefaultParagraphFont"/>
    <w:uiPriority w:val="99"/>
    <w:unhideWhenUsed/>
    <w:rsid w:val="00A40D17"/>
    <w:rPr>
      <w:vertAlign w:val="superscript"/>
    </w:rPr>
  </w:style>
  <w:style w:type="table" w:styleId="LightShading-Accent1">
    <w:name w:val="Light Shading Accent 1"/>
    <w:basedOn w:val="TableNormal"/>
    <w:uiPriority w:val="60"/>
    <w:rsid w:val="00441837"/>
    <w:rPr>
      <w:color w:val="576D2D" w:themeColor="accent1" w:themeShade="BF"/>
      <w:sz w:val="22"/>
      <w:szCs w:val="22"/>
      <w:lang w:eastAsia="zh-TW"/>
    </w:rPr>
    <w:tblPr>
      <w:tblStyleRowBandSize w:val="1"/>
      <w:tblStyleColBandSize w:val="1"/>
      <w:tblInd w:w="0" w:type="dxa"/>
      <w:tblBorders>
        <w:top w:val="single" w:sz="8" w:space="0" w:color="76923C" w:themeColor="accent1"/>
        <w:bottom w:val="single" w:sz="8" w:space="0" w:color="7692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la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C9" w:themeFill="accent1" w:themeFillTint="3F"/>
      </w:tcPr>
    </w:tblStylePr>
    <w:tblStylePr w:type="band1Horz">
      <w:tblPr/>
      <w:tcPr>
        <w:tcBorders>
          <w:left w:val="nil"/>
          <w:right w:val="nil"/>
          <w:insideH w:val="nil"/>
          <w:insideV w:val="nil"/>
        </w:tcBorders>
        <w:shd w:val="clear" w:color="auto" w:fill="DEE9C9" w:themeFill="accent1" w:themeFillTint="3F"/>
      </w:tcPr>
    </w:tblStylePr>
  </w:style>
  <w:style w:type="table" w:customStyle="1" w:styleId="TableGrid1">
    <w:name w:val="Table Grid1"/>
    <w:basedOn w:val="TableNormal"/>
    <w:next w:val="TableGrid"/>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153F55"/>
    <w:pPr>
      <w:pBdr>
        <w:bottom w:val="single" w:sz="4" w:space="4" w:color="76923C" w:themeColor="accent1"/>
      </w:pBdr>
      <w:spacing w:before="200" w:after="280" w:line="276" w:lineRule="auto"/>
      <w:ind w:left="936" w:right="936"/>
    </w:pPr>
    <w:rPr>
      <w:rFonts w:eastAsiaTheme="minorHAnsi"/>
      <w:b/>
      <w:bCs/>
      <w:i/>
      <w:iCs/>
      <w:color w:val="76923C" w:themeColor="accent1"/>
      <w:sz w:val="22"/>
      <w:szCs w:val="22"/>
      <w:lang w:val="en-CA"/>
    </w:rPr>
  </w:style>
  <w:style w:type="character" w:customStyle="1" w:styleId="IntenseQuoteChar">
    <w:name w:val="Intense Quote Char"/>
    <w:basedOn w:val="DefaultParagraphFont"/>
    <w:link w:val="IntenseQuote"/>
    <w:uiPriority w:val="30"/>
    <w:rsid w:val="00153F55"/>
    <w:rPr>
      <w:rFonts w:eastAsiaTheme="minorHAnsi"/>
      <w:b/>
      <w:bCs/>
      <w:i/>
      <w:iCs/>
      <w:color w:val="76923C" w:themeColor="accent1"/>
      <w:sz w:val="22"/>
      <w:szCs w:val="22"/>
      <w:lang w:val="en-CA"/>
    </w:rPr>
  </w:style>
  <w:style w:type="table" w:customStyle="1" w:styleId="TableGrid2">
    <w:name w:val="Table Grid2"/>
    <w:basedOn w:val="TableNormal"/>
    <w:next w:val="TableGrid"/>
    <w:uiPriority w:val="59"/>
    <w:rsid w:val="00E00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003A9"/>
  </w:style>
  <w:style w:type="character" w:styleId="PlaceholderText">
    <w:name w:val="Placeholder Text"/>
    <w:basedOn w:val="DefaultParagraphFont"/>
    <w:uiPriority w:val="99"/>
    <w:semiHidden/>
    <w:rsid w:val="000D2F69"/>
    <w:rPr>
      <w:color w:val="808080"/>
    </w:rPr>
  </w:style>
  <w:style w:type="character" w:styleId="Hyperlink">
    <w:name w:val="Hyperlink"/>
    <w:basedOn w:val="DefaultParagraphFont"/>
    <w:uiPriority w:val="99"/>
    <w:unhideWhenUsed/>
    <w:rsid w:val="003A2C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943"/>
    <w:pPr>
      <w:tabs>
        <w:tab w:val="center" w:pos="4320"/>
        <w:tab w:val="right" w:pos="8640"/>
      </w:tabs>
    </w:pPr>
  </w:style>
  <w:style w:type="character" w:customStyle="1" w:styleId="HeaderChar">
    <w:name w:val="Header Char"/>
    <w:basedOn w:val="DefaultParagraphFont"/>
    <w:link w:val="Header"/>
    <w:uiPriority w:val="99"/>
    <w:rsid w:val="00FF5943"/>
  </w:style>
  <w:style w:type="paragraph" w:styleId="Footer">
    <w:name w:val="footer"/>
    <w:basedOn w:val="Normal"/>
    <w:link w:val="FooterChar"/>
    <w:uiPriority w:val="99"/>
    <w:unhideWhenUsed/>
    <w:rsid w:val="00FF5943"/>
    <w:pPr>
      <w:tabs>
        <w:tab w:val="center" w:pos="4320"/>
        <w:tab w:val="right" w:pos="8640"/>
      </w:tabs>
    </w:pPr>
  </w:style>
  <w:style w:type="character" w:customStyle="1" w:styleId="FooterChar">
    <w:name w:val="Footer Char"/>
    <w:basedOn w:val="DefaultParagraphFont"/>
    <w:link w:val="Footer"/>
    <w:uiPriority w:val="99"/>
    <w:rsid w:val="00FF5943"/>
  </w:style>
  <w:style w:type="paragraph" w:styleId="BalloonText">
    <w:name w:val="Balloon Text"/>
    <w:basedOn w:val="Normal"/>
    <w:link w:val="BalloonTextChar"/>
    <w:uiPriority w:val="99"/>
    <w:semiHidden/>
    <w:unhideWhenUsed/>
    <w:rsid w:val="00FF5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943"/>
    <w:rPr>
      <w:rFonts w:ascii="Lucida Grande" w:hAnsi="Lucida Grande" w:cs="Lucida Grande"/>
      <w:sz w:val="18"/>
      <w:szCs w:val="18"/>
    </w:rPr>
  </w:style>
  <w:style w:type="paragraph" w:styleId="FootnoteText">
    <w:name w:val="footnote text"/>
    <w:basedOn w:val="Normal"/>
    <w:link w:val="FootnoteTextChar"/>
    <w:uiPriority w:val="99"/>
    <w:unhideWhenUsed/>
    <w:rsid w:val="00A40D17"/>
  </w:style>
  <w:style w:type="character" w:customStyle="1" w:styleId="FootnoteTextChar">
    <w:name w:val="Footnote Text Char"/>
    <w:basedOn w:val="DefaultParagraphFont"/>
    <w:link w:val="FootnoteText"/>
    <w:uiPriority w:val="99"/>
    <w:rsid w:val="00A40D17"/>
  </w:style>
  <w:style w:type="character" w:styleId="FootnoteReference">
    <w:name w:val="footnote reference"/>
    <w:basedOn w:val="DefaultParagraphFont"/>
    <w:uiPriority w:val="99"/>
    <w:unhideWhenUsed/>
    <w:rsid w:val="00A40D17"/>
    <w:rPr>
      <w:vertAlign w:val="superscript"/>
    </w:rPr>
  </w:style>
  <w:style w:type="table" w:styleId="LightShading-Accent1">
    <w:name w:val="Light Shading Accent 1"/>
    <w:basedOn w:val="TableNormal"/>
    <w:uiPriority w:val="60"/>
    <w:rsid w:val="00441837"/>
    <w:rPr>
      <w:color w:val="576D2D" w:themeColor="accent1" w:themeShade="BF"/>
      <w:sz w:val="22"/>
      <w:szCs w:val="22"/>
      <w:lang w:eastAsia="zh-TW"/>
    </w:rPr>
    <w:tblPr>
      <w:tblStyleRowBandSize w:val="1"/>
      <w:tblStyleColBandSize w:val="1"/>
      <w:tblInd w:w="0" w:type="dxa"/>
      <w:tblBorders>
        <w:top w:val="single" w:sz="8" w:space="0" w:color="76923C" w:themeColor="accent1"/>
        <w:bottom w:val="single" w:sz="8" w:space="0" w:color="7692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la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C9" w:themeFill="accent1" w:themeFillTint="3F"/>
      </w:tcPr>
    </w:tblStylePr>
    <w:tblStylePr w:type="band1Horz">
      <w:tblPr/>
      <w:tcPr>
        <w:tcBorders>
          <w:left w:val="nil"/>
          <w:right w:val="nil"/>
          <w:insideH w:val="nil"/>
          <w:insideV w:val="nil"/>
        </w:tcBorders>
        <w:shd w:val="clear" w:color="auto" w:fill="DEE9C9" w:themeFill="accent1" w:themeFillTint="3F"/>
      </w:tcPr>
    </w:tblStylePr>
  </w:style>
  <w:style w:type="table" w:customStyle="1" w:styleId="TableGrid1">
    <w:name w:val="Table Grid1"/>
    <w:basedOn w:val="TableNormal"/>
    <w:next w:val="TableGrid"/>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153F55"/>
    <w:pPr>
      <w:pBdr>
        <w:bottom w:val="single" w:sz="4" w:space="4" w:color="76923C" w:themeColor="accent1"/>
      </w:pBdr>
      <w:spacing w:before="200" w:after="280" w:line="276" w:lineRule="auto"/>
      <w:ind w:left="936" w:right="936"/>
    </w:pPr>
    <w:rPr>
      <w:rFonts w:eastAsiaTheme="minorHAnsi"/>
      <w:b/>
      <w:bCs/>
      <w:i/>
      <w:iCs/>
      <w:color w:val="76923C" w:themeColor="accent1"/>
      <w:sz w:val="22"/>
      <w:szCs w:val="22"/>
      <w:lang w:val="en-CA"/>
    </w:rPr>
  </w:style>
  <w:style w:type="character" w:customStyle="1" w:styleId="IntenseQuoteChar">
    <w:name w:val="Intense Quote Char"/>
    <w:basedOn w:val="DefaultParagraphFont"/>
    <w:link w:val="IntenseQuote"/>
    <w:uiPriority w:val="30"/>
    <w:rsid w:val="00153F55"/>
    <w:rPr>
      <w:rFonts w:eastAsiaTheme="minorHAnsi"/>
      <w:b/>
      <w:bCs/>
      <w:i/>
      <w:iCs/>
      <w:color w:val="76923C" w:themeColor="accent1"/>
      <w:sz w:val="22"/>
      <w:szCs w:val="22"/>
      <w:lang w:val="en-CA"/>
    </w:rPr>
  </w:style>
  <w:style w:type="table" w:customStyle="1" w:styleId="TableGrid2">
    <w:name w:val="Table Grid2"/>
    <w:basedOn w:val="TableNormal"/>
    <w:next w:val="TableGrid"/>
    <w:uiPriority w:val="59"/>
    <w:rsid w:val="00E00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003A9"/>
  </w:style>
  <w:style w:type="character" w:styleId="PlaceholderText">
    <w:name w:val="Placeholder Text"/>
    <w:basedOn w:val="DefaultParagraphFont"/>
    <w:uiPriority w:val="99"/>
    <w:semiHidden/>
    <w:rsid w:val="000D2F69"/>
    <w:rPr>
      <w:color w:val="808080"/>
    </w:rPr>
  </w:style>
  <w:style w:type="character" w:styleId="Hyperlink">
    <w:name w:val="Hyperlink"/>
    <w:basedOn w:val="DefaultParagraphFont"/>
    <w:uiPriority w:val="99"/>
    <w:unhideWhenUsed/>
    <w:rsid w:val="003A2C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image" Target="media/image40.wmf"/><Relationship Id="rId20"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localhost/Users/shannon/Clients/MPSG/Stationery/Letterhead_New_APRIL%202015/WORD%20Templates/JPEG%20/JPEGS%20separated/Letterhead_Jpeg%E2%80%93300dpi_Footer.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71A5F2FBAF0149A2144949D662F01F"/>
        <w:category>
          <w:name w:val="General"/>
          <w:gallery w:val="placeholder"/>
        </w:category>
        <w:types>
          <w:type w:val="bbPlcHdr"/>
        </w:types>
        <w:behaviors>
          <w:behavior w:val="content"/>
        </w:behaviors>
        <w:guid w:val="{9557FE60-BD00-8C4C-AEA8-8141468A4A3C}"/>
      </w:docPartPr>
      <w:docPartBody>
        <w:p w:rsidR="005B4AB1" w:rsidRDefault="006D75D6" w:rsidP="005B4AB1">
          <w:pPr>
            <w:pStyle w:val="8871A5F2FBAF0149A2144949D662F01F"/>
          </w:pPr>
          <w:r>
            <w:t>[Type text]</w:t>
          </w:r>
        </w:p>
      </w:docPartBody>
    </w:docPart>
    <w:docPart>
      <w:docPartPr>
        <w:name w:val="7EDD5A1ECB12BE40B3E94C1D1EF9B70B"/>
        <w:category>
          <w:name w:val="General"/>
          <w:gallery w:val="placeholder"/>
        </w:category>
        <w:types>
          <w:type w:val="bbPlcHdr"/>
        </w:types>
        <w:behaviors>
          <w:behavior w:val="content"/>
        </w:behaviors>
        <w:guid w:val="{56FD2783-AC69-3244-8B26-DEEC96911796}"/>
      </w:docPartPr>
      <w:docPartBody>
        <w:p w:rsidR="005B4AB1" w:rsidRDefault="006D75D6" w:rsidP="005B4AB1">
          <w:pPr>
            <w:pStyle w:val="7EDD5A1ECB12BE40B3E94C1D1EF9B70B"/>
          </w:pPr>
          <w:r>
            <w:t>[Type text]</w:t>
          </w:r>
        </w:p>
      </w:docPartBody>
    </w:docPart>
    <w:docPart>
      <w:docPartPr>
        <w:name w:val="3AD1D345428AA445AC111D006F9A96D4"/>
        <w:category>
          <w:name w:val="General"/>
          <w:gallery w:val="placeholder"/>
        </w:category>
        <w:types>
          <w:type w:val="bbPlcHdr"/>
        </w:types>
        <w:behaviors>
          <w:behavior w:val="content"/>
        </w:behaviors>
        <w:guid w:val="{A3528A5A-9591-154E-8231-27BA0A5A7288}"/>
      </w:docPartPr>
      <w:docPartBody>
        <w:p w:rsidR="005B4AB1" w:rsidRDefault="006D75D6" w:rsidP="005B4AB1">
          <w:pPr>
            <w:pStyle w:val="3AD1D345428AA445AC111D006F9A96D4"/>
          </w:pPr>
          <w:r>
            <w:t>[Type text]</w:t>
          </w:r>
        </w:p>
      </w:docPartBody>
    </w:docPart>
    <w:docPart>
      <w:docPartPr>
        <w:name w:val="6D7A09BB84C841DF8D2EB06B41F2C1A6"/>
        <w:category>
          <w:name w:val="General"/>
          <w:gallery w:val="placeholder"/>
        </w:category>
        <w:types>
          <w:type w:val="bbPlcHdr"/>
        </w:types>
        <w:behaviors>
          <w:behavior w:val="content"/>
        </w:behaviors>
        <w:guid w:val="{379707FB-6228-4FC5-8DD8-E7E0057D4B82}"/>
      </w:docPartPr>
      <w:docPartBody>
        <w:p w:rsidR="00000420" w:rsidRDefault="006D75D6" w:rsidP="006D75D6">
          <w:pPr>
            <w:pStyle w:val="6D7A09BB84C841DF8D2EB06B41F2C1A68"/>
          </w:pPr>
          <w:r w:rsidRPr="006F5303">
            <w:rPr>
              <w:rStyle w:val="PlaceholderText"/>
              <w:sz w:val="22"/>
              <w:szCs w:val="22"/>
            </w:rPr>
            <w:t>Click here to enter a date.</w:t>
          </w:r>
        </w:p>
      </w:docPartBody>
    </w:docPart>
    <w:docPart>
      <w:docPartPr>
        <w:name w:val="FEF80C30F25F430684E84B5BDCA95CC5"/>
        <w:category>
          <w:name w:val="General"/>
          <w:gallery w:val="placeholder"/>
        </w:category>
        <w:types>
          <w:type w:val="bbPlcHdr"/>
        </w:types>
        <w:behaviors>
          <w:behavior w:val="content"/>
        </w:behaviors>
        <w:guid w:val="{AD5D5FD9-2927-46E3-BA79-874AAAC7E89F}"/>
      </w:docPartPr>
      <w:docPartBody>
        <w:p w:rsidR="00000420" w:rsidRDefault="006D75D6" w:rsidP="006D75D6">
          <w:pPr>
            <w:pStyle w:val="FEF80C30F25F430684E84B5BDCA95CC58"/>
          </w:pPr>
          <w:r w:rsidRPr="006F5303">
            <w:rPr>
              <w:rStyle w:val="PlaceholderText"/>
              <w:sz w:val="22"/>
              <w:szCs w:val="22"/>
            </w:rPr>
            <w:t>Click here to enter a date.</w:t>
          </w:r>
        </w:p>
      </w:docPartBody>
    </w:docPart>
    <w:docPart>
      <w:docPartPr>
        <w:name w:val="DefaultPlaceholder_1082065160"/>
        <w:category>
          <w:name w:val="General"/>
          <w:gallery w:val="placeholder"/>
        </w:category>
        <w:types>
          <w:type w:val="bbPlcHdr"/>
        </w:types>
        <w:behaviors>
          <w:behavior w:val="content"/>
        </w:behaviors>
        <w:guid w:val="{96ADFD80-EF70-4FCD-9A20-9DD3A5A9DF77}"/>
      </w:docPartPr>
      <w:docPartBody>
        <w:p w:rsidR="0017799C" w:rsidRDefault="00010BDB">
          <w:r w:rsidRPr="007D64F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B1"/>
    <w:rsid w:val="00000420"/>
    <w:rsid w:val="00010BDB"/>
    <w:rsid w:val="0017799C"/>
    <w:rsid w:val="0043664E"/>
    <w:rsid w:val="00574C89"/>
    <w:rsid w:val="005863C7"/>
    <w:rsid w:val="005A0D13"/>
    <w:rsid w:val="005B4AB1"/>
    <w:rsid w:val="005C36AB"/>
    <w:rsid w:val="006D75D6"/>
    <w:rsid w:val="00A44AB4"/>
    <w:rsid w:val="00B345FF"/>
    <w:rsid w:val="00F33C5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71A5F2FBAF0149A2144949D662F01F">
    <w:name w:val="8871A5F2FBAF0149A2144949D662F01F"/>
    <w:rsid w:val="005B4AB1"/>
  </w:style>
  <w:style w:type="paragraph" w:customStyle="1" w:styleId="7EDD5A1ECB12BE40B3E94C1D1EF9B70B">
    <w:name w:val="7EDD5A1ECB12BE40B3E94C1D1EF9B70B"/>
    <w:rsid w:val="005B4AB1"/>
  </w:style>
  <w:style w:type="paragraph" w:customStyle="1" w:styleId="3AD1D345428AA445AC111D006F9A96D4">
    <w:name w:val="3AD1D345428AA445AC111D006F9A96D4"/>
    <w:rsid w:val="005B4AB1"/>
  </w:style>
  <w:style w:type="paragraph" w:customStyle="1" w:styleId="E241C0732D6CBF4BB999216E2FC8F038">
    <w:name w:val="E241C0732D6CBF4BB999216E2FC8F038"/>
    <w:rsid w:val="005B4AB1"/>
  </w:style>
  <w:style w:type="paragraph" w:customStyle="1" w:styleId="050E3814B5DBD746AB61427195B6E3E4">
    <w:name w:val="050E3814B5DBD746AB61427195B6E3E4"/>
    <w:rsid w:val="005B4AB1"/>
  </w:style>
  <w:style w:type="paragraph" w:customStyle="1" w:styleId="50AC5167DE8D2949A27891209FE18F54">
    <w:name w:val="50AC5167DE8D2949A27891209FE18F54"/>
    <w:rsid w:val="005B4AB1"/>
  </w:style>
  <w:style w:type="paragraph" w:customStyle="1" w:styleId="52EC4175CE05D3499CF62CF0269FAD3A">
    <w:name w:val="52EC4175CE05D3499CF62CF0269FAD3A"/>
    <w:rsid w:val="005B4AB1"/>
  </w:style>
  <w:style w:type="paragraph" w:customStyle="1" w:styleId="9167046494E34B42B0200A7E6442C2D2">
    <w:name w:val="9167046494E34B42B0200A7E6442C2D2"/>
    <w:rsid w:val="005B4AB1"/>
  </w:style>
  <w:style w:type="paragraph" w:customStyle="1" w:styleId="419ADDA810E42E45A079FAD9E9D79AAD">
    <w:name w:val="419ADDA810E42E45A079FAD9E9D79AAD"/>
    <w:rsid w:val="005B4AB1"/>
  </w:style>
  <w:style w:type="paragraph" w:customStyle="1" w:styleId="14219C49377C3D41AB9EF63861DD0802">
    <w:name w:val="14219C49377C3D41AB9EF63861DD0802"/>
    <w:rsid w:val="005B4AB1"/>
  </w:style>
  <w:style w:type="paragraph" w:customStyle="1" w:styleId="B993460AB93DE04694D8C552EEE5CF91">
    <w:name w:val="B993460AB93DE04694D8C552EEE5CF91"/>
    <w:rsid w:val="005B4AB1"/>
  </w:style>
  <w:style w:type="paragraph" w:customStyle="1" w:styleId="6FD2A46AE446E8469C62A652C18F68EB">
    <w:name w:val="6FD2A46AE446E8469C62A652C18F68EB"/>
    <w:rsid w:val="005B4AB1"/>
  </w:style>
  <w:style w:type="paragraph" w:customStyle="1" w:styleId="4E3B60E93B024844BDFC8B61AF3F53A4">
    <w:name w:val="4E3B60E93B024844BDFC8B61AF3F53A4"/>
    <w:rsid w:val="00B345FF"/>
  </w:style>
  <w:style w:type="paragraph" w:customStyle="1" w:styleId="7E8BDEC755DB864DBE73B8DE58A1D686">
    <w:name w:val="7E8BDEC755DB864DBE73B8DE58A1D686"/>
    <w:rsid w:val="00B345FF"/>
  </w:style>
  <w:style w:type="paragraph" w:customStyle="1" w:styleId="C7E2E777E21B674EB40E1285FF51DF4C">
    <w:name w:val="C7E2E777E21B674EB40E1285FF51DF4C"/>
    <w:rsid w:val="00B345FF"/>
  </w:style>
  <w:style w:type="paragraph" w:customStyle="1" w:styleId="B5CB8864ADC8DE48B75B88E0D673F132">
    <w:name w:val="B5CB8864ADC8DE48B75B88E0D673F132"/>
    <w:rsid w:val="00B345FF"/>
  </w:style>
  <w:style w:type="paragraph" w:customStyle="1" w:styleId="C1C5BEF41C8AE24CB8FFD261C2854F0E">
    <w:name w:val="C1C5BEF41C8AE24CB8FFD261C2854F0E"/>
    <w:rsid w:val="00B345FF"/>
  </w:style>
  <w:style w:type="paragraph" w:customStyle="1" w:styleId="6152C9ABCA282648B60F599657229FB9">
    <w:name w:val="6152C9ABCA282648B60F599657229FB9"/>
    <w:rsid w:val="00B345FF"/>
  </w:style>
  <w:style w:type="paragraph" w:customStyle="1" w:styleId="BA4361AAF05B3C498B4926B48EB5E535">
    <w:name w:val="BA4361AAF05B3C498B4926B48EB5E535"/>
    <w:rsid w:val="00B345FF"/>
  </w:style>
  <w:style w:type="paragraph" w:customStyle="1" w:styleId="84C05C016488C843BFB46789DE9ADADD">
    <w:name w:val="84C05C016488C843BFB46789DE9ADADD"/>
    <w:rsid w:val="00B345FF"/>
  </w:style>
  <w:style w:type="character" w:styleId="PlaceholderText">
    <w:name w:val="Placeholder Text"/>
    <w:basedOn w:val="DefaultParagraphFont"/>
    <w:uiPriority w:val="99"/>
    <w:semiHidden/>
    <w:rsid w:val="00010BDB"/>
    <w:rPr>
      <w:color w:val="808080"/>
    </w:rPr>
  </w:style>
  <w:style w:type="paragraph" w:customStyle="1" w:styleId="6D7A09BB84C841DF8D2EB06B41F2C1A6">
    <w:name w:val="6D7A09BB84C841DF8D2EB06B41F2C1A6"/>
    <w:rsid w:val="005A0D13"/>
    <w:pPr>
      <w:spacing w:after="200" w:line="276" w:lineRule="auto"/>
    </w:pPr>
    <w:rPr>
      <w:sz w:val="22"/>
      <w:szCs w:val="22"/>
      <w:lang w:eastAsia="en-CA"/>
    </w:rPr>
  </w:style>
  <w:style w:type="paragraph" w:customStyle="1" w:styleId="FEF80C30F25F430684E84B5BDCA95CC5">
    <w:name w:val="FEF80C30F25F430684E84B5BDCA95CC5"/>
    <w:rsid w:val="005A0D13"/>
    <w:pPr>
      <w:spacing w:after="200" w:line="276" w:lineRule="auto"/>
    </w:pPr>
    <w:rPr>
      <w:sz w:val="22"/>
      <w:szCs w:val="22"/>
      <w:lang w:eastAsia="en-CA"/>
    </w:rPr>
  </w:style>
  <w:style w:type="paragraph" w:customStyle="1" w:styleId="6D7A09BB84C841DF8D2EB06B41F2C1A61">
    <w:name w:val="6D7A09BB84C841DF8D2EB06B41F2C1A61"/>
    <w:rsid w:val="00A44AB4"/>
    <w:rPr>
      <w:lang w:val="en-US" w:eastAsia="en-US"/>
    </w:rPr>
  </w:style>
  <w:style w:type="paragraph" w:customStyle="1" w:styleId="FEF80C30F25F430684E84B5BDCA95CC51">
    <w:name w:val="FEF80C30F25F430684E84B5BDCA95CC51"/>
    <w:rsid w:val="00A44AB4"/>
    <w:rPr>
      <w:lang w:val="en-US" w:eastAsia="en-US"/>
    </w:rPr>
  </w:style>
  <w:style w:type="paragraph" w:customStyle="1" w:styleId="CD126570795D4F1E93C9543E041323B7">
    <w:name w:val="CD126570795D4F1E93C9543E041323B7"/>
    <w:rsid w:val="00A44AB4"/>
    <w:rPr>
      <w:lang w:val="en-US" w:eastAsia="en-US"/>
    </w:rPr>
  </w:style>
  <w:style w:type="paragraph" w:customStyle="1" w:styleId="6D7A09BB84C841DF8D2EB06B41F2C1A62">
    <w:name w:val="6D7A09BB84C841DF8D2EB06B41F2C1A62"/>
    <w:rsid w:val="00A44AB4"/>
    <w:rPr>
      <w:lang w:val="en-US" w:eastAsia="en-US"/>
    </w:rPr>
  </w:style>
  <w:style w:type="paragraph" w:customStyle="1" w:styleId="FEF80C30F25F430684E84B5BDCA95CC52">
    <w:name w:val="FEF80C30F25F430684E84B5BDCA95CC52"/>
    <w:rsid w:val="00A44AB4"/>
    <w:rPr>
      <w:lang w:val="en-US" w:eastAsia="en-US"/>
    </w:rPr>
  </w:style>
  <w:style w:type="paragraph" w:customStyle="1" w:styleId="6D7A09BB84C841DF8D2EB06B41F2C1A63">
    <w:name w:val="6D7A09BB84C841DF8D2EB06B41F2C1A63"/>
    <w:rsid w:val="00A44AB4"/>
    <w:rPr>
      <w:lang w:val="en-US" w:eastAsia="en-US"/>
    </w:rPr>
  </w:style>
  <w:style w:type="paragraph" w:customStyle="1" w:styleId="FEF80C30F25F430684E84B5BDCA95CC53">
    <w:name w:val="FEF80C30F25F430684E84B5BDCA95CC53"/>
    <w:rsid w:val="00A44AB4"/>
    <w:rPr>
      <w:lang w:val="en-US" w:eastAsia="en-US"/>
    </w:rPr>
  </w:style>
  <w:style w:type="paragraph" w:customStyle="1" w:styleId="6D7A09BB84C841DF8D2EB06B41F2C1A64">
    <w:name w:val="6D7A09BB84C841DF8D2EB06B41F2C1A64"/>
    <w:rsid w:val="00A44AB4"/>
    <w:rPr>
      <w:lang w:val="en-US" w:eastAsia="en-US"/>
    </w:rPr>
  </w:style>
  <w:style w:type="paragraph" w:customStyle="1" w:styleId="FEF80C30F25F430684E84B5BDCA95CC54">
    <w:name w:val="FEF80C30F25F430684E84B5BDCA95CC54"/>
    <w:rsid w:val="00A44AB4"/>
    <w:rPr>
      <w:lang w:val="en-US" w:eastAsia="en-US"/>
    </w:rPr>
  </w:style>
  <w:style w:type="paragraph" w:customStyle="1" w:styleId="6D7A09BB84C841DF8D2EB06B41F2C1A65">
    <w:name w:val="6D7A09BB84C841DF8D2EB06B41F2C1A65"/>
    <w:rsid w:val="00A44AB4"/>
    <w:rPr>
      <w:lang w:val="en-US" w:eastAsia="en-US"/>
    </w:rPr>
  </w:style>
  <w:style w:type="paragraph" w:customStyle="1" w:styleId="FEF80C30F25F430684E84B5BDCA95CC55">
    <w:name w:val="FEF80C30F25F430684E84B5BDCA95CC55"/>
    <w:rsid w:val="00A44AB4"/>
    <w:rPr>
      <w:lang w:val="en-US" w:eastAsia="en-US"/>
    </w:rPr>
  </w:style>
  <w:style w:type="paragraph" w:customStyle="1" w:styleId="6D7A09BB84C841DF8D2EB06B41F2C1A66">
    <w:name w:val="6D7A09BB84C841DF8D2EB06B41F2C1A66"/>
    <w:rsid w:val="005863C7"/>
    <w:rPr>
      <w:lang w:val="en-US" w:eastAsia="en-US"/>
    </w:rPr>
  </w:style>
  <w:style w:type="paragraph" w:customStyle="1" w:styleId="FEF80C30F25F430684E84B5BDCA95CC56">
    <w:name w:val="FEF80C30F25F430684E84B5BDCA95CC56"/>
    <w:rsid w:val="005863C7"/>
    <w:rPr>
      <w:lang w:val="en-US" w:eastAsia="en-US"/>
    </w:rPr>
  </w:style>
  <w:style w:type="paragraph" w:customStyle="1" w:styleId="6D7A09BB84C841DF8D2EB06B41F2C1A67">
    <w:name w:val="6D7A09BB84C841DF8D2EB06B41F2C1A67"/>
    <w:rsid w:val="006D75D6"/>
    <w:rPr>
      <w:lang w:val="en-US" w:eastAsia="en-US"/>
    </w:rPr>
  </w:style>
  <w:style w:type="paragraph" w:customStyle="1" w:styleId="FEF80C30F25F430684E84B5BDCA95CC57">
    <w:name w:val="FEF80C30F25F430684E84B5BDCA95CC57"/>
    <w:rsid w:val="006D75D6"/>
    <w:rPr>
      <w:lang w:val="en-US" w:eastAsia="en-US"/>
    </w:rPr>
  </w:style>
  <w:style w:type="paragraph" w:customStyle="1" w:styleId="6D7A09BB84C841DF8D2EB06B41F2C1A68">
    <w:name w:val="6D7A09BB84C841DF8D2EB06B41F2C1A68"/>
    <w:rsid w:val="006D75D6"/>
    <w:rPr>
      <w:lang w:val="en-US" w:eastAsia="en-US"/>
    </w:rPr>
  </w:style>
  <w:style w:type="paragraph" w:customStyle="1" w:styleId="FEF80C30F25F430684E84B5BDCA95CC58">
    <w:name w:val="FEF80C30F25F430684E84B5BDCA95CC58"/>
    <w:rsid w:val="006D75D6"/>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71A5F2FBAF0149A2144949D662F01F">
    <w:name w:val="8871A5F2FBAF0149A2144949D662F01F"/>
    <w:rsid w:val="005B4AB1"/>
  </w:style>
  <w:style w:type="paragraph" w:customStyle="1" w:styleId="7EDD5A1ECB12BE40B3E94C1D1EF9B70B">
    <w:name w:val="7EDD5A1ECB12BE40B3E94C1D1EF9B70B"/>
    <w:rsid w:val="005B4AB1"/>
  </w:style>
  <w:style w:type="paragraph" w:customStyle="1" w:styleId="3AD1D345428AA445AC111D006F9A96D4">
    <w:name w:val="3AD1D345428AA445AC111D006F9A96D4"/>
    <w:rsid w:val="005B4AB1"/>
  </w:style>
  <w:style w:type="paragraph" w:customStyle="1" w:styleId="E241C0732D6CBF4BB999216E2FC8F038">
    <w:name w:val="E241C0732D6CBF4BB999216E2FC8F038"/>
    <w:rsid w:val="005B4AB1"/>
  </w:style>
  <w:style w:type="paragraph" w:customStyle="1" w:styleId="050E3814B5DBD746AB61427195B6E3E4">
    <w:name w:val="050E3814B5DBD746AB61427195B6E3E4"/>
    <w:rsid w:val="005B4AB1"/>
  </w:style>
  <w:style w:type="paragraph" w:customStyle="1" w:styleId="50AC5167DE8D2949A27891209FE18F54">
    <w:name w:val="50AC5167DE8D2949A27891209FE18F54"/>
    <w:rsid w:val="005B4AB1"/>
  </w:style>
  <w:style w:type="paragraph" w:customStyle="1" w:styleId="52EC4175CE05D3499CF62CF0269FAD3A">
    <w:name w:val="52EC4175CE05D3499CF62CF0269FAD3A"/>
    <w:rsid w:val="005B4AB1"/>
  </w:style>
  <w:style w:type="paragraph" w:customStyle="1" w:styleId="9167046494E34B42B0200A7E6442C2D2">
    <w:name w:val="9167046494E34B42B0200A7E6442C2D2"/>
    <w:rsid w:val="005B4AB1"/>
  </w:style>
  <w:style w:type="paragraph" w:customStyle="1" w:styleId="419ADDA810E42E45A079FAD9E9D79AAD">
    <w:name w:val="419ADDA810E42E45A079FAD9E9D79AAD"/>
    <w:rsid w:val="005B4AB1"/>
  </w:style>
  <w:style w:type="paragraph" w:customStyle="1" w:styleId="14219C49377C3D41AB9EF63861DD0802">
    <w:name w:val="14219C49377C3D41AB9EF63861DD0802"/>
    <w:rsid w:val="005B4AB1"/>
  </w:style>
  <w:style w:type="paragraph" w:customStyle="1" w:styleId="B993460AB93DE04694D8C552EEE5CF91">
    <w:name w:val="B993460AB93DE04694D8C552EEE5CF91"/>
    <w:rsid w:val="005B4AB1"/>
  </w:style>
  <w:style w:type="paragraph" w:customStyle="1" w:styleId="6FD2A46AE446E8469C62A652C18F68EB">
    <w:name w:val="6FD2A46AE446E8469C62A652C18F68EB"/>
    <w:rsid w:val="005B4AB1"/>
  </w:style>
  <w:style w:type="paragraph" w:customStyle="1" w:styleId="4E3B60E93B024844BDFC8B61AF3F53A4">
    <w:name w:val="4E3B60E93B024844BDFC8B61AF3F53A4"/>
    <w:rsid w:val="00B345FF"/>
  </w:style>
  <w:style w:type="paragraph" w:customStyle="1" w:styleId="7E8BDEC755DB864DBE73B8DE58A1D686">
    <w:name w:val="7E8BDEC755DB864DBE73B8DE58A1D686"/>
    <w:rsid w:val="00B345FF"/>
  </w:style>
  <w:style w:type="paragraph" w:customStyle="1" w:styleId="C7E2E777E21B674EB40E1285FF51DF4C">
    <w:name w:val="C7E2E777E21B674EB40E1285FF51DF4C"/>
    <w:rsid w:val="00B345FF"/>
  </w:style>
  <w:style w:type="paragraph" w:customStyle="1" w:styleId="B5CB8864ADC8DE48B75B88E0D673F132">
    <w:name w:val="B5CB8864ADC8DE48B75B88E0D673F132"/>
    <w:rsid w:val="00B345FF"/>
  </w:style>
  <w:style w:type="paragraph" w:customStyle="1" w:styleId="C1C5BEF41C8AE24CB8FFD261C2854F0E">
    <w:name w:val="C1C5BEF41C8AE24CB8FFD261C2854F0E"/>
    <w:rsid w:val="00B345FF"/>
  </w:style>
  <w:style w:type="paragraph" w:customStyle="1" w:styleId="6152C9ABCA282648B60F599657229FB9">
    <w:name w:val="6152C9ABCA282648B60F599657229FB9"/>
    <w:rsid w:val="00B345FF"/>
  </w:style>
  <w:style w:type="paragraph" w:customStyle="1" w:styleId="BA4361AAF05B3C498B4926B48EB5E535">
    <w:name w:val="BA4361AAF05B3C498B4926B48EB5E535"/>
    <w:rsid w:val="00B345FF"/>
  </w:style>
  <w:style w:type="paragraph" w:customStyle="1" w:styleId="84C05C016488C843BFB46789DE9ADADD">
    <w:name w:val="84C05C016488C843BFB46789DE9ADADD"/>
    <w:rsid w:val="00B345FF"/>
  </w:style>
  <w:style w:type="character" w:styleId="PlaceholderText">
    <w:name w:val="Placeholder Text"/>
    <w:basedOn w:val="DefaultParagraphFont"/>
    <w:uiPriority w:val="99"/>
    <w:semiHidden/>
    <w:rsid w:val="00010BDB"/>
    <w:rPr>
      <w:color w:val="808080"/>
    </w:rPr>
  </w:style>
  <w:style w:type="paragraph" w:customStyle="1" w:styleId="6D7A09BB84C841DF8D2EB06B41F2C1A6">
    <w:name w:val="6D7A09BB84C841DF8D2EB06B41F2C1A6"/>
    <w:rsid w:val="005A0D13"/>
    <w:pPr>
      <w:spacing w:after="200" w:line="276" w:lineRule="auto"/>
    </w:pPr>
    <w:rPr>
      <w:sz w:val="22"/>
      <w:szCs w:val="22"/>
      <w:lang w:eastAsia="en-CA"/>
    </w:rPr>
  </w:style>
  <w:style w:type="paragraph" w:customStyle="1" w:styleId="FEF80C30F25F430684E84B5BDCA95CC5">
    <w:name w:val="FEF80C30F25F430684E84B5BDCA95CC5"/>
    <w:rsid w:val="005A0D13"/>
    <w:pPr>
      <w:spacing w:after="200" w:line="276" w:lineRule="auto"/>
    </w:pPr>
    <w:rPr>
      <w:sz w:val="22"/>
      <w:szCs w:val="22"/>
      <w:lang w:eastAsia="en-CA"/>
    </w:rPr>
  </w:style>
  <w:style w:type="paragraph" w:customStyle="1" w:styleId="6D7A09BB84C841DF8D2EB06B41F2C1A61">
    <w:name w:val="6D7A09BB84C841DF8D2EB06B41F2C1A61"/>
    <w:rsid w:val="00A44AB4"/>
    <w:rPr>
      <w:lang w:val="en-US" w:eastAsia="en-US"/>
    </w:rPr>
  </w:style>
  <w:style w:type="paragraph" w:customStyle="1" w:styleId="FEF80C30F25F430684E84B5BDCA95CC51">
    <w:name w:val="FEF80C30F25F430684E84B5BDCA95CC51"/>
    <w:rsid w:val="00A44AB4"/>
    <w:rPr>
      <w:lang w:val="en-US" w:eastAsia="en-US"/>
    </w:rPr>
  </w:style>
  <w:style w:type="paragraph" w:customStyle="1" w:styleId="CD126570795D4F1E93C9543E041323B7">
    <w:name w:val="CD126570795D4F1E93C9543E041323B7"/>
    <w:rsid w:val="00A44AB4"/>
    <w:rPr>
      <w:lang w:val="en-US" w:eastAsia="en-US"/>
    </w:rPr>
  </w:style>
  <w:style w:type="paragraph" w:customStyle="1" w:styleId="6D7A09BB84C841DF8D2EB06B41F2C1A62">
    <w:name w:val="6D7A09BB84C841DF8D2EB06B41F2C1A62"/>
    <w:rsid w:val="00A44AB4"/>
    <w:rPr>
      <w:lang w:val="en-US" w:eastAsia="en-US"/>
    </w:rPr>
  </w:style>
  <w:style w:type="paragraph" w:customStyle="1" w:styleId="FEF80C30F25F430684E84B5BDCA95CC52">
    <w:name w:val="FEF80C30F25F430684E84B5BDCA95CC52"/>
    <w:rsid w:val="00A44AB4"/>
    <w:rPr>
      <w:lang w:val="en-US" w:eastAsia="en-US"/>
    </w:rPr>
  </w:style>
  <w:style w:type="paragraph" w:customStyle="1" w:styleId="6D7A09BB84C841DF8D2EB06B41F2C1A63">
    <w:name w:val="6D7A09BB84C841DF8D2EB06B41F2C1A63"/>
    <w:rsid w:val="00A44AB4"/>
    <w:rPr>
      <w:lang w:val="en-US" w:eastAsia="en-US"/>
    </w:rPr>
  </w:style>
  <w:style w:type="paragraph" w:customStyle="1" w:styleId="FEF80C30F25F430684E84B5BDCA95CC53">
    <w:name w:val="FEF80C30F25F430684E84B5BDCA95CC53"/>
    <w:rsid w:val="00A44AB4"/>
    <w:rPr>
      <w:lang w:val="en-US" w:eastAsia="en-US"/>
    </w:rPr>
  </w:style>
  <w:style w:type="paragraph" w:customStyle="1" w:styleId="6D7A09BB84C841DF8D2EB06B41F2C1A64">
    <w:name w:val="6D7A09BB84C841DF8D2EB06B41F2C1A64"/>
    <w:rsid w:val="00A44AB4"/>
    <w:rPr>
      <w:lang w:val="en-US" w:eastAsia="en-US"/>
    </w:rPr>
  </w:style>
  <w:style w:type="paragraph" w:customStyle="1" w:styleId="FEF80C30F25F430684E84B5BDCA95CC54">
    <w:name w:val="FEF80C30F25F430684E84B5BDCA95CC54"/>
    <w:rsid w:val="00A44AB4"/>
    <w:rPr>
      <w:lang w:val="en-US" w:eastAsia="en-US"/>
    </w:rPr>
  </w:style>
  <w:style w:type="paragraph" w:customStyle="1" w:styleId="6D7A09BB84C841DF8D2EB06B41F2C1A65">
    <w:name w:val="6D7A09BB84C841DF8D2EB06B41F2C1A65"/>
    <w:rsid w:val="00A44AB4"/>
    <w:rPr>
      <w:lang w:val="en-US" w:eastAsia="en-US"/>
    </w:rPr>
  </w:style>
  <w:style w:type="paragraph" w:customStyle="1" w:styleId="FEF80C30F25F430684E84B5BDCA95CC55">
    <w:name w:val="FEF80C30F25F430684E84B5BDCA95CC55"/>
    <w:rsid w:val="00A44AB4"/>
    <w:rPr>
      <w:lang w:val="en-US" w:eastAsia="en-US"/>
    </w:rPr>
  </w:style>
  <w:style w:type="paragraph" w:customStyle="1" w:styleId="6D7A09BB84C841DF8D2EB06B41F2C1A66">
    <w:name w:val="6D7A09BB84C841DF8D2EB06B41F2C1A66"/>
    <w:rsid w:val="005863C7"/>
    <w:rPr>
      <w:lang w:val="en-US" w:eastAsia="en-US"/>
    </w:rPr>
  </w:style>
  <w:style w:type="paragraph" w:customStyle="1" w:styleId="FEF80C30F25F430684E84B5BDCA95CC56">
    <w:name w:val="FEF80C30F25F430684E84B5BDCA95CC56"/>
    <w:rsid w:val="005863C7"/>
    <w:rPr>
      <w:lang w:val="en-US" w:eastAsia="en-US"/>
    </w:rPr>
  </w:style>
  <w:style w:type="paragraph" w:customStyle="1" w:styleId="6D7A09BB84C841DF8D2EB06B41F2C1A67">
    <w:name w:val="6D7A09BB84C841DF8D2EB06B41F2C1A67"/>
    <w:rsid w:val="006D75D6"/>
    <w:rPr>
      <w:lang w:val="en-US" w:eastAsia="en-US"/>
    </w:rPr>
  </w:style>
  <w:style w:type="paragraph" w:customStyle="1" w:styleId="FEF80C30F25F430684E84B5BDCA95CC57">
    <w:name w:val="FEF80C30F25F430684E84B5BDCA95CC57"/>
    <w:rsid w:val="006D75D6"/>
    <w:rPr>
      <w:lang w:val="en-US" w:eastAsia="en-US"/>
    </w:rPr>
  </w:style>
  <w:style w:type="paragraph" w:customStyle="1" w:styleId="6D7A09BB84C841DF8D2EB06B41F2C1A68">
    <w:name w:val="6D7A09BB84C841DF8D2EB06B41F2C1A68"/>
    <w:rsid w:val="006D75D6"/>
    <w:rPr>
      <w:lang w:val="en-US" w:eastAsia="en-US"/>
    </w:rPr>
  </w:style>
  <w:style w:type="paragraph" w:customStyle="1" w:styleId="FEF80C30F25F430684E84B5BDCA95CC58">
    <w:name w:val="FEF80C30F25F430684E84B5BDCA95CC58"/>
    <w:rsid w:val="006D75D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MPSG">
      <a:dk1>
        <a:sysClr val="windowText" lastClr="000000"/>
      </a:dk1>
      <a:lt1>
        <a:sysClr val="window" lastClr="FFFFFF"/>
      </a:lt1>
      <a:dk2>
        <a:srgbClr val="1F497D"/>
      </a:dk2>
      <a:lt2>
        <a:srgbClr val="EEECE1"/>
      </a:lt2>
      <a:accent1>
        <a:srgbClr val="76923C"/>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16C92-4CD1-4544-A25F-6782EB012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1616</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Mohr, Ramona</dc:creator>
  <cp:lastModifiedBy>Mohr, Ramona</cp:lastModifiedBy>
  <cp:revision>5</cp:revision>
  <cp:lastPrinted>2018-02-28T16:19:00Z</cp:lastPrinted>
  <dcterms:created xsi:type="dcterms:W3CDTF">2018-03-02T12:49:00Z</dcterms:created>
  <dcterms:modified xsi:type="dcterms:W3CDTF">2018-03-02T13:16:00Z</dcterms:modified>
</cp:coreProperties>
</file>